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258" w:type="dxa"/>
        <w:jc w:val="center"/>
        <w:tblLayout w:type="autofit"/>
        <w:tblCellMar>
          <w:top w:w="0" w:type="dxa"/>
          <w:left w:w="108" w:type="dxa"/>
          <w:bottom w:w="0" w:type="dxa"/>
          <w:right w:w="108" w:type="dxa"/>
        </w:tblCellMar>
      </w:tblPr>
      <w:tblGrid>
        <w:gridCol w:w="3661"/>
        <w:gridCol w:w="5597"/>
      </w:tblGrid>
      <w:tr w14:paraId="36B72477">
        <w:tblPrEx>
          <w:tblCellMar>
            <w:top w:w="0" w:type="dxa"/>
            <w:left w:w="108" w:type="dxa"/>
            <w:bottom w:w="0" w:type="dxa"/>
            <w:right w:w="108" w:type="dxa"/>
          </w:tblCellMar>
        </w:tblPrEx>
        <w:trPr>
          <w:trHeight w:val="1438" w:hRule="atLeast"/>
          <w:jc w:val="center"/>
        </w:trPr>
        <w:tc>
          <w:tcPr>
            <w:tcW w:w="3661" w:type="dxa"/>
          </w:tcPr>
          <w:p w14:paraId="255A32CA">
            <w:pPr>
              <w:spacing w:after="0" w:line="240" w:lineRule="auto"/>
              <w:jc w:val="center"/>
              <w:rPr>
                <w:rFonts w:hint="default" w:ascii="Times New Roman" w:hAnsi="Times New Roman" w:eastAsia="Times New Roman" w:cs="Times New Roman"/>
                <w:b/>
                <w:sz w:val="24"/>
                <w:szCs w:val="24"/>
                <w:lang w:val="en-US" w:eastAsia="en-US"/>
              </w:rPr>
            </w:pPr>
            <w:r>
              <w:rPr>
                <w:rFonts w:hint="default" w:ascii="Times New Roman" w:hAnsi="Times New Roman" w:eastAsia="Times New Roman" w:cs="Times New Roman"/>
                <w:b/>
                <w:sz w:val="24"/>
                <w:szCs w:val="24"/>
                <w:lang w:val="en-US" w:eastAsia="en-US"/>
              </w:rPr>
              <w:t xml:space="preserve">HỘ KINH DOANH </w:t>
            </w:r>
          </w:p>
          <w:p w14:paraId="03D60CB1">
            <w:pPr>
              <w:spacing w:after="0" w:line="240" w:lineRule="auto"/>
              <w:jc w:val="center"/>
              <w:rPr>
                <w:rFonts w:hint="default" w:ascii="Times New Roman" w:hAnsi="Times New Roman" w:eastAsia="Times New Roman" w:cs="Times New Roman"/>
                <w:b/>
                <w:bCs/>
                <w:lang w:val="en-US" w:eastAsia="en-US"/>
              </w:rPr>
            </w:pPr>
            <w:r>
              <w:rPr>
                <w:rFonts w:hint="default" w:ascii="Times New Roman" w:hAnsi="Times New Roman" w:eastAsia="Times New Roman" w:cs="Times New Roman"/>
                <w:b/>
                <w:sz w:val="24"/>
                <w:szCs w:val="24"/>
                <w:lang w:val="en-US" w:eastAsia="en-US"/>
              </w:rPr>
              <w:t>NGUYỄN ĐỨC HẠNH</w:t>
            </w:r>
          </w:p>
          <w:p w14:paraId="077836B6">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618490</wp:posOffset>
                      </wp:positionH>
                      <wp:positionV relativeFrom="paragraph">
                        <wp:posOffset>41910</wp:posOffset>
                      </wp:positionV>
                      <wp:extent cx="940435" cy="0"/>
                      <wp:effectExtent l="0" t="0" r="12065" b="1905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8.7pt;margin-top:3.3pt;height:0pt;width:74.05pt;z-index:251659264;mso-width-relative:page;mso-height-relative:page;" filled="f" stroked="t" coordsize="21600,21600" o:gfxdata="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jgx09QAAAAGAQAADwAAAAAAAAABACAA&#10;AAAiAAAAZHJzL2Rvd25yZXYueG1sUEsBAhQAFAAAAAgAh07iQD7btF3YAQAAtgMAAA4AAAAAAAAA&#10;AQAgAAAAIwEAAGRycy9lMm9Eb2MueG1sUEsFBgAAAAAGAAYAWQEAAG0FAAAAAA==&#10;">
                      <v:fill on="f" focussize="0,0"/>
                      <v:stroke color="#000000" joinstyle="round"/>
                      <v:imagedata o:title=""/>
                      <o:lock v:ext="edit" aspectratio="f"/>
                    </v:line>
                  </w:pict>
                </mc:Fallback>
              </mc:AlternateContent>
            </w:r>
          </w:p>
          <w:p w14:paraId="787374E8">
            <w:pPr>
              <w:spacing w:after="0" w:line="240" w:lineRule="auto"/>
              <w:jc w:val="center"/>
              <w:rPr>
                <w:rFonts w:hint="default" w:ascii="Times New Roman" w:hAnsi="Times New Roman" w:eastAsia="Times New Roman" w:cs="Times New Roman"/>
                <w:sz w:val="24"/>
                <w:szCs w:val="24"/>
                <w:lang w:val="en-US" w:eastAsia="en-US"/>
              </w:rPr>
            </w:pPr>
            <w:r>
              <w:rPr>
                <w:rFonts w:ascii="Times New Roman" w:hAnsi="Times New Roman" w:eastAsia="Times New Roman" w:cs="Times New Roman"/>
                <w:sz w:val="24"/>
                <w:szCs w:val="24"/>
                <w:lang w:eastAsia="en-US"/>
              </w:rPr>
              <w:t>Số: 01/2026/H</w:t>
            </w:r>
            <w:r>
              <w:rPr>
                <w:rFonts w:hint="default" w:ascii="Times New Roman" w:hAnsi="Times New Roman" w:eastAsia="Times New Roman" w:cs="Times New Roman"/>
                <w:sz w:val="24"/>
                <w:szCs w:val="24"/>
                <w:lang w:val="en-US" w:eastAsia="en-US"/>
              </w:rPr>
              <w:t>KD</w:t>
            </w:r>
          </w:p>
        </w:tc>
        <w:tc>
          <w:tcPr>
            <w:tcW w:w="5597" w:type="dxa"/>
          </w:tcPr>
          <w:p w14:paraId="349FE59E">
            <w:pPr>
              <w:spacing w:after="0" w:line="240" w:lineRule="auto"/>
              <w:jc w:val="center"/>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CỘNG HOÀ XÃ HỘI CHỦ NGHĨA VIỆT NAM</w:t>
            </w:r>
          </w:p>
          <w:p w14:paraId="2D076C30">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Độc lập - Tự do - Hạnh phúc</w:t>
            </w:r>
          </w:p>
          <w:p w14:paraId="07055411">
            <w:pPr>
              <w:spacing w:after="0" w:line="240" w:lineRule="auto"/>
              <w:rPr>
                <w:rFonts w:ascii="Times New Roman" w:hAnsi="Times New Roman" w:eastAsia="Times New Roman" w:cs="Times New Roman"/>
                <w:i/>
                <w:iCs/>
                <w:sz w:val="26"/>
                <w:szCs w:val="26"/>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5.45pt;margin-top:1.4pt;height:0pt;width:170.85pt;z-index:251661312;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9pt;margin-top:3.85pt;height:0pt;width:0pt;z-index:251660288;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14:paraId="0B7A8DB1">
            <w:pPr>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i/>
                <w:iCs/>
                <w:sz w:val="28"/>
                <w:szCs w:val="28"/>
                <w:lang w:eastAsia="en-US"/>
              </w:rPr>
              <w:t xml:space="preserve">Vân Hà, ngày  </w:t>
            </w:r>
            <w:r>
              <w:rPr>
                <w:rFonts w:ascii="Times New Roman" w:hAnsi="Times New Roman" w:eastAsia="Times New Roman" w:cs="Times New Roman"/>
                <w:b/>
                <w:bCs/>
                <w:i/>
                <w:iCs/>
                <w:sz w:val="28"/>
                <w:szCs w:val="28"/>
                <w:lang w:eastAsia="en-US"/>
              </w:rPr>
              <w:t xml:space="preserve">23 </w:t>
            </w:r>
            <w:r>
              <w:rPr>
                <w:rFonts w:ascii="Times New Roman" w:hAnsi="Times New Roman" w:eastAsia="Times New Roman" w:cs="Times New Roman"/>
                <w:i/>
                <w:iCs/>
                <w:sz w:val="28"/>
                <w:szCs w:val="28"/>
                <w:lang w:eastAsia="en-US"/>
              </w:rPr>
              <w:t xml:space="preserve"> tháng </w:t>
            </w:r>
            <w:r>
              <w:rPr>
                <w:rFonts w:ascii="Times New Roman" w:hAnsi="Times New Roman" w:eastAsia="Times New Roman" w:cs="Times New Roman"/>
                <w:b/>
                <w:bCs/>
                <w:i/>
                <w:iCs/>
                <w:sz w:val="28"/>
                <w:szCs w:val="28"/>
                <w:lang w:eastAsia="en-US"/>
              </w:rPr>
              <w:t xml:space="preserve"> 7  </w:t>
            </w:r>
            <w:r>
              <w:rPr>
                <w:rFonts w:ascii="Times New Roman" w:hAnsi="Times New Roman" w:eastAsia="Times New Roman" w:cs="Times New Roman"/>
                <w:i/>
                <w:iCs/>
                <w:sz w:val="28"/>
                <w:szCs w:val="28"/>
                <w:lang w:eastAsia="en-US"/>
              </w:rPr>
              <w:t xml:space="preserve">năm </w:t>
            </w:r>
            <w:r>
              <w:rPr>
                <w:rFonts w:ascii="Times New Roman" w:hAnsi="Times New Roman" w:eastAsia="Times New Roman" w:cs="Times New Roman"/>
                <w:bCs/>
                <w:i/>
                <w:iCs/>
                <w:sz w:val="28"/>
                <w:szCs w:val="28"/>
                <w:lang w:eastAsia="en-US"/>
              </w:rPr>
              <w:t>2026</w:t>
            </w:r>
          </w:p>
        </w:tc>
      </w:tr>
    </w:tbl>
    <w:p w14:paraId="0C746EA7">
      <w:pPr>
        <w:shd w:val="clear" w:color="auto" w:fill="FFFFFF"/>
        <w:spacing w:after="0" w:line="240" w:lineRule="auto"/>
        <w:jc w:val="center"/>
        <w:textAlignment w:val="baseline"/>
        <w:rPr>
          <w:rFonts w:ascii="Times New Roman" w:hAnsi="Times New Roman" w:eastAsia="Times New Roman" w:cs="Times New Roman"/>
          <w:b/>
          <w:sz w:val="28"/>
          <w:szCs w:val="28"/>
          <w:lang w:eastAsia="en-US"/>
        </w:rPr>
      </w:pPr>
    </w:p>
    <w:p w14:paraId="17711D8A">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QUYẾT ĐỊNH</w:t>
      </w:r>
    </w:p>
    <w:p w14:paraId="30770A93">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Về việc ban hành và công bố áp dụng tiêu chuẩn cơ sở</w:t>
      </w:r>
    </w:p>
    <w:p w14:paraId="30F9985F">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1.2pt;margin-top:1.8pt;height:0pt;width:147pt;z-index:251662336;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14:paraId="11A2B4E7">
      <w:pPr>
        <w:tabs>
          <w:tab w:val="left" w:pos="2066"/>
        </w:tabs>
        <w:spacing w:after="0" w:line="240" w:lineRule="auto"/>
        <w:jc w:val="center"/>
        <w:rPr>
          <w:rFonts w:ascii="Times New Roman" w:hAnsi="Times New Roman" w:eastAsia="Times New Roman" w:cs="Times New Roman"/>
          <w:b/>
          <w:sz w:val="24"/>
          <w:szCs w:val="24"/>
          <w:lang w:eastAsia="en-US"/>
        </w:rPr>
      </w:pPr>
    </w:p>
    <w:p w14:paraId="3011500A">
      <w:pPr>
        <w:spacing w:before="120" w:after="120" w:line="300" w:lineRule="exact"/>
        <w:ind w:firstLine="720"/>
        <w:jc w:val="center"/>
        <w:rPr>
          <w:rFonts w:hint="default" w:ascii="Times New Roman" w:hAnsi="Times New Roman" w:eastAsia="Times New Roman" w:cs="Times New Roman"/>
          <w:b/>
          <w:sz w:val="28"/>
          <w:szCs w:val="24"/>
          <w:lang w:val="en-US" w:eastAsia="en-US"/>
        </w:rPr>
      </w:pPr>
      <w:r>
        <w:rPr>
          <w:rFonts w:hint="default" w:ascii="Times New Roman" w:hAnsi="Times New Roman" w:eastAsia="Times New Roman" w:cs="Times New Roman"/>
          <w:b/>
          <w:sz w:val="28"/>
          <w:szCs w:val="24"/>
          <w:lang w:val="en-US" w:eastAsia="en-US"/>
        </w:rPr>
        <w:t>HỘ KINH DOANH NGUYỄN ĐỨC HẠNH</w:t>
      </w:r>
    </w:p>
    <w:p w14:paraId="69AF6534">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Luật Tiêu chuẩn và quy chuẩn kỹ thuật số 31/VBHN-VPQH ngày 10/12/2018.</w:t>
      </w:r>
    </w:p>
    <w:p w14:paraId="78A50D84">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Thông tư số 11/2021/TT-BKHCN ngày 18/11/2021 của Bộ Khoa học và Công nghệ Quy định chi tiết xây dựng và áp dụng tiêu chuẩn;</w:t>
      </w:r>
    </w:p>
    <w:p w14:paraId="3FD44F78">
      <w:pPr>
        <w:shd w:val="clear" w:color="auto" w:fill="FFFFFF"/>
        <w:spacing w:before="120" w:after="120" w:line="300" w:lineRule="exact"/>
        <w:ind w:firstLine="720"/>
        <w:jc w:val="both"/>
        <w:textAlignment w:val="baseline"/>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Nghị định số 15/2018/NĐ-CP ngày 02/02/2018 của Chính phủ Quy định chi tiết thi hành một số điều của Luật an toàn thực phẩm;</w:t>
      </w:r>
    </w:p>
    <w:p w14:paraId="3C490FD1">
      <w:pPr>
        <w:tabs>
          <w:tab w:val="right" w:leader="dot" w:pos="8280"/>
        </w:tabs>
        <w:spacing w:before="120" w:after="120" w:line="300" w:lineRule="exact"/>
        <w:ind w:firstLine="720"/>
        <w:jc w:val="both"/>
        <w:rPr>
          <w:rFonts w:ascii="Times New Roman" w:hAnsi="Times New Roman" w:eastAsia="Times New Roman" w:cs="Times New Roman"/>
          <w:i/>
          <w:sz w:val="28"/>
          <w:szCs w:val="28"/>
          <w:lang w:val="nl-NL"/>
        </w:rPr>
      </w:pPr>
      <w:r>
        <w:rPr>
          <w:rFonts w:ascii="Times New Roman" w:hAnsi="Times New Roman" w:eastAsia="Times New Roman" w:cs="Times New Roman"/>
          <w:i/>
          <w:sz w:val="28"/>
          <w:szCs w:val="28"/>
          <w:lang w:val="nl-NL"/>
        </w:rPr>
        <w:t xml:space="preserve">Giấy chứng nhận cơ sở đủ điều kiện ATTP số: </w:t>
      </w:r>
      <w:r>
        <w:rPr>
          <w:rFonts w:hint="default" w:ascii="Times New Roman" w:hAnsi="Times New Roman" w:eastAsia="Times New Roman" w:cs="Times New Roman"/>
          <w:i/>
          <w:sz w:val="28"/>
          <w:szCs w:val="28"/>
          <w:lang w:val="en-US"/>
        </w:rPr>
        <w:t>0</w:t>
      </w:r>
      <w:r>
        <w:rPr>
          <w:rFonts w:ascii="Times New Roman" w:hAnsi="Times New Roman" w:eastAsia="Times New Roman" w:cs="Times New Roman"/>
          <w:i/>
          <w:sz w:val="28"/>
          <w:szCs w:val="28"/>
          <w:lang w:val="nl-NL"/>
        </w:rPr>
        <w:t xml:space="preserve">2/GCNATTP-KT.CT do </w:t>
      </w:r>
      <w:r>
        <w:rPr>
          <w:rFonts w:hint="default" w:ascii="Times New Roman" w:hAnsi="Times New Roman" w:eastAsia="Times New Roman" w:cs="Times New Roman"/>
          <w:i/>
          <w:sz w:val="28"/>
          <w:szCs w:val="28"/>
          <w:lang w:val="en-US"/>
        </w:rPr>
        <w:t>UBND phường Vân Hà</w:t>
      </w:r>
      <w:r>
        <w:rPr>
          <w:rFonts w:ascii="Times New Roman" w:hAnsi="Times New Roman" w:eastAsia="Times New Roman" w:cs="Times New Roman"/>
          <w:i/>
          <w:sz w:val="28"/>
          <w:szCs w:val="28"/>
          <w:lang w:val="nl-NL"/>
        </w:rPr>
        <w:t xml:space="preserve"> cấp ngày </w:t>
      </w:r>
      <w:r>
        <w:rPr>
          <w:rFonts w:hint="default" w:ascii="Times New Roman" w:hAnsi="Times New Roman" w:eastAsia="Times New Roman" w:cs="Times New Roman"/>
          <w:i/>
          <w:sz w:val="28"/>
          <w:szCs w:val="28"/>
          <w:lang w:val="en-US"/>
        </w:rPr>
        <w:t>29</w:t>
      </w:r>
      <w:r>
        <w:rPr>
          <w:rFonts w:ascii="Times New Roman" w:hAnsi="Times New Roman" w:eastAsia="Times New Roman" w:cs="Times New Roman"/>
          <w:i/>
          <w:sz w:val="28"/>
          <w:szCs w:val="28"/>
          <w:lang w:val="nl-NL"/>
        </w:rPr>
        <w:t>/1</w:t>
      </w:r>
      <w:r>
        <w:rPr>
          <w:rFonts w:hint="default" w:ascii="Times New Roman" w:hAnsi="Times New Roman" w:eastAsia="Times New Roman" w:cs="Times New Roman"/>
          <w:i/>
          <w:sz w:val="28"/>
          <w:szCs w:val="28"/>
          <w:lang w:val="en-US"/>
        </w:rPr>
        <w:t>1</w:t>
      </w:r>
      <w:r>
        <w:rPr>
          <w:rFonts w:ascii="Times New Roman" w:hAnsi="Times New Roman" w:eastAsia="Times New Roman" w:cs="Times New Roman"/>
          <w:i/>
          <w:sz w:val="28"/>
          <w:szCs w:val="28"/>
          <w:lang w:val="nl-NL"/>
        </w:rPr>
        <w:t>/202</w:t>
      </w:r>
      <w:r>
        <w:rPr>
          <w:rFonts w:hint="default" w:ascii="Times New Roman" w:hAnsi="Times New Roman" w:eastAsia="Times New Roman" w:cs="Times New Roman"/>
          <w:i/>
          <w:sz w:val="28"/>
          <w:szCs w:val="28"/>
          <w:lang w:val="en-US"/>
        </w:rPr>
        <w:t>5</w:t>
      </w:r>
      <w:r>
        <w:rPr>
          <w:rFonts w:ascii="Times New Roman" w:hAnsi="Times New Roman" w:eastAsia="Times New Roman" w:cs="Times New Roman"/>
          <w:i/>
          <w:sz w:val="28"/>
          <w:szCs w:val="28"/>
          <w:lang w:val="nl-NL"/>
        </w:rPr>
        <w:t>.</w:t>
      </w:r>
    </w:p>
    <w:p w14:paraId="7AD82EE9">
      <w:pPr>
        <w:tabs>
          <w:tab w:val="right" w:leader="dot" w:pos="8280"/>
        </w:tabs>
        <w:spacing w:before="120" w:after="120" w:line="300" w:lineRule="exact"/>
        <w:ind w:firstLine="720"/>
        <w:jc w:val="both"/>
        <w:rPr>
          <w:rFonts w:ascii="Times New Roman" w:hAnsi="Times New Roman" w:eastAsia="Times New Roman" w:cs="Times New Roman"/>
          <w:i/>
          <w:sz w:val="28"/>
          <w:szCs w:val="28"/>
          <w:lang w:val="nl-NL"/>
        </w:rPr>
      </w:pPr>
      <w:r>
        <w:rPr>
          <w:rFonts w:ascii="Times New Roman" w:hAnsi="Times New Roman" w:eastAsia="Times New Roman" w:cs="Times New Roman"/>
          <w:i/>
          <w:sz w:val="28"/>
          <w:szCs w:val="28"/>
          <w:lang w:val="nl-NL"/>
        </w:rPr>
        <w:t>Giấy phép sản xuất rượu thủ công nhằm mục đích kinh doanh: Số 05/GP-KT.SXR ngày 03/12/2024 do phòng Kinh tế thị xã Việt Yên cấp.</w:t>
      </w:r>
    </w:p>
    <w:p w14:paraId="395575A4">
      <w:pPr>
        <w:tabs>
          <w:tab w:val="left" w:pos="748"/>
        </w:tabs>
        <w:spacing w:before="120" w:after="0" w:line="240" w:lineRule="auto"/>
        <w:ind w:right="1031" w:firstLine="709"/>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yêu cầu hoạt động sản xuất kinh doanh;</w:t>
      </w:r>
    </w:p>
    <w:p w14:paraId="0D510179">
      <w:pPr>
        <w:tabs>
          <w:tab w:val="left" w:pos="360"/>
          <w:tab w:val="left" w:pos="2880"/>
        </w:tabs>
        <w:autoSpaceDE w:val="0"/>
        <w:autoSpaceDN w:val="0"/>
        <w:adjustRightInd w:val="0"/>
        <w:spacing w:before="120" w:after="0" w:line="240" w:lineRule="auto"/>
        <w:ind w:firstLine="709"/>
        <w:jc w:val="center"/>
        <w:rPr>
          <w:rFonts w:ascii="Times New Roman" w:hAnsi="Times New Roman" w:eastAsia="Times New Roman" w:cs="Times New Roman"/>
          <w:b/>
          <w:color w:val="000000"/>
          <w:sz w:val="28"/>
          <w:szCs w:val="28"/>
          <w:lang w:val="nl-NL" w:eastAsia="en-US"/>
        </w:rPr>
      </w:pPr>
      <w:r>
        <w:rPr>
          <w:rFonts w:ascii="Times New Roman" w:hAnsi="Times New Roman" w:eastAsia="Times New Roman" w:cs="Times New Roman"/>
          <w:b/>
          <w:color w:val="000000"/>
          <w:sz w:val="28"/>
          <w:szCs w:val="28"/>
          <w:lang w:val="nl-NL" w:eastAsia="en-US"/>
        </w:rPr>
        <w:t>QUYẾT ĐỊNH</w:t>
      </w:r>
    </w:p>
    <w:p w14:paraId="6F2E084C">
      <w:pPr>
        <w:tabs>
          <w:tab w:val="left" w:pos="360"/>
          <w:tab w:val="left" w:pos="2880"/>
        </w:tabs>
        <w:autoSpaceDE w:val="0"/>
        <w:autoSpaceDN w:val="0"/>
        <w:adjustRightInd w:val="0"/>
        <w:spacing w:before="120" w:after="0" w:line="240" w:lineRule="auto"/>
        <w:ind w:firstLine="709"/>
        <w:jc w:val="both"/>
        <w:rPr>
          <w:rFonts w:ascii="Times New Roman" w:hAnsi="Times New Roman" w:eastAsia="Times New Roman" w:cs="Times New Roman"/>
          <w:color w:val="000000"/>
          <w:sz w:val="28"/>
          <w:szCs w:val="28"/>
          <w:lang w:val="nl-NL" w:eastAsia="en-US"/>
        </w:rPr>
      </w:pPr>
      <w:r>
        <w:rPr>
          <w:rFonts w:ascii="Times New Roman" w:hAnsi="Times New Roman" w:eastAsia="Times New Roman" w:cs="Times New Roman"/>
          <w:b/>
          <w:color w:val="000000"/>
          <w:sz w:val="28"/>
          <w:szCs w:val="28"/>
          <w:lang w:val="nl-NL" w:eastAsia="en-US"/>
        </w:rPr>
        <w:t xml:space="preserve">Điều 1. </w:t>
      </w:r>
      <w:r>
        <w:rPr>
          <w:rFonts w:ascii="Times New Roman" w:hAnsi="Times New Roman" w:eastAsia="Times New Roman" w:cs="Times New Roman"/>
          <w:color w:val="000000"/>
          <w:sz w:val="28"/>
          <w:szCs w:val="28"/>
          <w:lang w:val="nl-NL" w:eastAsia="en-US"/>
        </w:rPr>
        <w:t>Ban hành kèm theo Quyết định này 0</w:t>
      </w:r>
      <w:r>
        <w:rPr>
          <w:rFonts w:hint="default" w:ascii="Times New Roman" w:hAnsi="Times New Roman" w:eastAsia="Times New Roman" w:cs="Times New Roman"/>
          <w:color w:val="000000"/>
          <w:sz w:val="28"/>
          <w:szCs w:val="28"/>
          <w:lang w:val="en-US" w:eastAsia="en-US"/>
        </w:rPr>
        <w:t>2</w:t>
      </w:r>
      <w:r>
        <w:rPr>
          <w:rFonts w:ascii="Times New Roman" w:hAnsi="Times New Roman" w:eastAsia="Times New Roman" w:cs="Times New Roman"/>
          <w:color w:val="000000"/>
          <w:sz w:val="28"/>
          <w:szCs w:val="28"/>
          <w:lang w:val="nl-NL" w:eastAsia="en-US"/>
        </w:rPr>
        <w:t xml:space="preserve"> (</w:t>
      </w:r>
      <w:r>
        <w:rPr>
          <w:rFonts w:hint="default" w:ascii="Times New Roman" w:hAnsi="Times New Roman" w:eastAsia="Times New Roman" w:cs="Times New Roman"/>
          <w:color w:val="000000"/>
          <w:sz w:val="28"/>
          <w:szCs w:val="28"/>
          <w:lang w:val="en-US" w:eastAsia="en-US"/>
        </w:rPr>
        <w:t>hai</w:t>
      </w:r>
      <w:r>
        <w:rPr>
          <w:rFonts w:ascii="Times New Roman" w:hAnsi="Times New Roman" w:eastAsia="Times New Roman" w:cs="Times New Roman"/>
          <w:color w:val="000000"/>
          <w:sz w:val="28"/>
          <w:szCs w:val="28"/>
          <w:lang w:val="nl-NL" w:eastAsia="en-US"/>
        </w:rPr>
        <w:t>) Tiêu chuẩn cơ sở (TCCS), gồm:</w:t>
      </w:r>
    </w:p>
    <w:p w14:paraId="6A28EF82">
      <w:pPr>
        <w:tabs>
          <w:tab w:val="left" w:pos="360"/>
          <w:tab w:val="left" w:pos="2880"/>
        </w:tabs>
        <w:autoSpaceDE w:val="0"/>
        <w:autoSpaceDN w:val="0"/>
        <w:adjustRightInd w:val="0"/>
        <w:spacing w:before="120" w:after="0" w:line="240" w:lineRule="auto"/>
        <w:ind w:firstLine="709"/>
        <w:jc w:val="both"/>
        <w:rPr>
          <w:rFonts w:hint="default" w:ascii="Times New Roman" w:hAnsi="Times New Roman" w:eastAsia="Times New Roman" w:cs="Times New Roman"/>
          <w:sz w:val="28"/>
          <w:szCs w:val="26"/>
          <w:lang w:val="en-US" w:eastAsia="en-US"/>
        </w:rPr>
      </w:pPr>
      <w:r>
        <w:rPr>
          <w:rFonts w:hint="default" w:ascii="Times New Roman" w:hAnsi="Times New Roman" w:eastAsia="Times New Roman" w:cs="Times New Roman"/>
          <w:color w:val="000000"/>
          <w:sz w:val="28"/>
          <w:szCs w:val="28"/>
          <w:lang w:val="en-US" w:eastAsia="en-US"/>
        </w:rPr>
        <w:t xml:space="preserve">1. </w:t>
      </w:r>
      <w:r>
        <w:rPr>
          <w:rFonts w:ascii="Times New Roman" w:hAnsi="Times New Roman" w:eastAsia="Times New Roman" w:cs="Times New Roman"/>
          <w:color w:val="000000"/>
          <w:sz w:val="28"/>
          <w:szCs w:val="28"/>
          <w:lang w:val="nl-NL" w:eastAsia="en-US"/>
        </w:rPr>
        <w:t xml:space="preserve">TCCS </w:t>
      </w:r>
      <w:r>
        <w:rPr>
          <w:rFonts w:ascii="Times New Roman" w:hAnsi="Times New Roman" w:eastAsia="Times New Roman" w:cs="Times New Roman"/>
          <w:sz w:val="28"/>
          <w:szCs w:val="26"/>
          <w:lang w:val="nl-NL" w:eastAsia="en-US"/>
        </w:rPr>
        <w:t>01:2026/ruounep</w:t>
      </w:r>
      <w:r>
        <w:rPr>
          <w:rFonts w:hint="default" w:ascii="Times New Roman" w:hAnsi="Times New Roman" w:eastAsia="Times New Roman" w:cs="Times New Roman"/>
          <w:sz w:val="28"/>
          <w:szCs w:val="26"/>
          <w:lang w:val="en-US" w:eastAsia="en-US"/>
        </w:rPr>
        <w:t>caihoavang</w:t>
      </w:r>
    </w:p>
    <w:p w14:paraId="0FADD587">
      <w:pPr>
        <w:tabs>
          <w:tab w:val="left" w:pos="360"/>
          <w:tab w:val="left" w:pos="2880"/>
        </w:tabs>
        <w:autoSpaceDE w:val="0"/>
        <w:autoSpaceDN w:val="0"/>
        <w:adjustRightInd w:val="0"/>
        <w:spacing w:before="120" w:after="0" w:line="240" w:lineRule="auto"/>
        <w:ind w:firstLine="709"/>
        <w:jc w:val="both"/>
        <w:rPr>
          <w:rFonts w:hint="default" w:ascii="Times New Roman" w:hAnsi="Times New Roman" w:eastAsia="Times New Roman" w:cs="Times New Roman"/>
          <w:sz w:val="28"/>
          <w:szCs w:val="26"/>
          <w:lang w:val="en-US" w:eastAsia="en-US"/>
        </w:rPr>
      </w:pPr>
      <w:r>
        <w:rPr>
          <w:rFonts w:hint="default" w:ascii="Times New Roman" w:hAnsi="Times New Roman" w:eastAsia="Times New Roman" w:cs="Times New Roman"/>
          <w:sz w:val="28"/>
          <w:szCs w:val="26"/>
          <w:lang w:val="en-US" w:eastAsia="en-US"/>
        </w:rPr>
        <w:t xml:space="preserve">2. </w:t>
      </w:r>
      <w:r>
        <w:rPr>
          <w:rFonts w:ascii="Times New Roman" w:hAnsi="Times New Roman" w:eastAsia="Times New Roman" w:cs="Times New Roman"/>
          <w:color w:val="000000"/>
          <w:sz w:val="28"/>
          <w:szCs w:val="28"/>
          <w:lang w:val="nl-NL" w:eastAsia="en-US"/>
        </w:rPr>
        <w:t xml:space="preserve">TCCS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2</w:t>
      </w:r>
      <w:r>
        <w:rPr>
          <w:rFonts w:ascii="Times New Roman" w:hAnsi="Times New Roman" w:eastAsia="Times New Roman" w:cs="Times New Roman"/>
          <w:sz w:val="28"/>
          <w:szCs w:val="26"/>
          <w:lang w:val="nl-NL" w:eastAsia="en-US"/>
        </w:rPr>
        <w:t>:2026/ruou</w:t>
      </w:r>
      <w:r>
        <w:rPr>
          <w:rFonts w:hint="default" w:ascii="Times New Roman" w:hAnsi="Times New Roman" w:eastAsia="Times New Roman" w:cs="Times New Roman"/>
          <w:sz w:val="28"/>
          <w:szCs w:val="26"/>
          <w:lang w:val="en-US" w:eastAsia="en-US"/>
        </w:rPr>
        <w:t>hapcuc</w:t>
      </w:r>
    </w:p>
    <w:p w14:paraId="3AC285D3">
      <w:pPr>
        <w:tabs>
          <w:tab w:val="center" w:pos="5280"/>
        </w:tabs>
        <w:spacing w:before="120" w:after="0" w:line="240" w:lineRule="auto"/>
        <w:ind w:firstLine="709"/>
        <w:jc w:val="both"/>
        <w:rPr>
          <w:rFonts w:ascii="Times New Roman" w:hAnsi="Times New Roman" w:eastAsia="Times New Roman" w:cs="Times New Roman"/>
          <w:sz w:val="28"/>
          <w:szCs w:val="28"/>
          <w:lang w:eastAsia="en-US"/>
        </w:rPr>
      </w:pPr>
      <w:r>
        <w:rPr>
          <w:rFonts w:ascii="Times New Roman" w:hAnsi="Times New Roman" w:eastAsia="Times New Roman" w:cs="Times New Roman"/>
          <w:b/>
          <w:color w:val="000000"/>
          <w:sz w:val="28"/>
          <w:szCs w:val="28"/>
          <w:lang w:val="nl-NL" w:eastAsia="en-US"/>
        </w:rPr>
        <w:t>Điều 2</w:t>
      </w:r>
      <w:r>
        <w:rPr>
          <w:rFonts w:ascii="Times New Roman" w:hAnsi="Times New Roman" w:eastAsia="Times New Roman" w:cs="Times New Roman"/>
          <w:color w:val="000000"/>
          <w:sz w:val="28"/>
          <w:szCs w:val="28"/>
          <w:lang w:val="nl-NL" w:eastAsia="en-US"/>
        </w:rPr>
        <w:t xml:space="preserve">. Công bố việc áp dụng TCCS nói trên cho </w:t>
      </w:r>
      <w:r>
        <w:rPr>
          <w:rFonts w:hint="default" w:ascii="Times New Roman" w:hAnsi="Times New Roman" w:eastAsia="Times New Roman" w:cs="Times New Roman"/>
          <w:color w:val="000000"/>
          <w:sz w:val="28"/>
          <w:szCs w:val="28"/>
          <w:lang w:val="en-US" w:eastAsia="en-US"/>
        </w:rPr>
        <w:t xml:space="preserve">các </w:t>
      </w:r>
      <w:r>
        <w:rPr>
          <w:rFonts w:ascii="Times New Roman" w:hAnsi="Times New Roman" w:eastAsia="Times New Roman" w:cs="Times New Roman"/>
          <w:color w:val="000000"/>
          <w:sz w:val="28"/>
          <w:szCs w:val="28"/>
          <w:lang w:val="nl-NL" w:eastAsia="en-US"/>
        </w:rPr>
        <w:t xml:space="preserve">sản phẩm </w:t>
      </w:r>
      <w:r>
        <w:rPr>
          <w:rFonts w:hint="default" w:ascii="Times New Roman" w:hAnsi="Times New Roman" w:eastAsia="Times New Roman" w:cs="Times New Roman"/>
          <w:color w:val="000000"/>
          <w:sz w:val="28"/>
          <w:szCs w:val="28"/>
          <w:lang w:val="en-US" w:eastAsia="en-US"/>
        </w:rPr>
        <w:t xml:space="preserve">tương ứng gồm: </w:t>
      </w:r>
      <w:r>
        <w:rPr>
          <w:rFonts w:ascii="Times New Roman" w:hAnsi="Times New Roman" w:eastAsia="Times New Roman" w:cs="Times New Roman"/>
          <w:color w:val="000000"/>
          <w:sz w:val="28"/>
          <w:szCs w:val="28"/>
          <w:lang w:val="nl-NL" w:eastAsia="en-US"/>
        </w:rPr>
        <w:t>Rượu nếp</w:t>
      </w:r>
      <w:r>
        <w:rPr>
          <w:rFonts w:hint="default" w:ascii="Times New Roman" w:hAnsi="Times New Roman" w:eastAsia="Times New Roman" w:cs="Times New Roman"/>
          <w:color w:val="000000"/>
          <w:sz w:val="28"/>
          <w:szCs w:val="28"/>
          <w:lang w:val="en-US" w:eastAsia="en-US"/>
        </w:rPr>
        <w:t xml:space="preserve"> cái hoa vàng và Rượu hấp cúc</w:t>
      </w:r>
      <w:r>
        <w:rPr>
          <w:rFonts w:ascii="Times New Roman" w:hAnsi="Times New Roman" w:eastAsia="Times New Roman" w:cs="Times New Roman"/>
          <w:color w:val="000000"/>
          <w:sz w:val="28"/>
          <w:szCs w:val="28"/>
          <w:lang w:val="nl-NL" w:eastAsia="en-US"/>
        </w:rPr>
        <w:t xml:space="preserve"> do </w:t>
      </w:r>
      <w:r>
        <w:rPr>
          <w:rFonts w:hint="default" w:ascii="Times New Roman" w:hAnsi="Times New Roman" w:eastAsia="Times New Roman" w:cs="Times New Roman"/>
          <w:color w:val="000000"/>
          <w:sz w:val="28"/>
          <w:szCs w:val="28"/>
          <w:lang w:val="en-US" w:eastAsia="en-US"/>
        </w:rPr>
        <w:t>Hộ kinh doanh Nguyễn Đức Hạnh</w:t>
      </w:r>
      <w:r>
        <w:rPr>
          <w:rFonts w:ascii="Times New Roman" w:hAnsi="Times New Roman" w:eastAsia="Times New Roman" w:cs="Times New Roman"/>
          <w:color w:val="000000"/>
          <w:sz w:val="28"/>
          <w:szCs w:val="28"/>
          <w:lang w:val="nl-NL" w:eastAsia="en-US"/>
        </w:rPr>
        <w:t xml:space="preserve"> sản xuất và cung ứng</w:t>
      </w:r>
      <w:r>
        <w:rPr>
          <w:rFonts w:ascii="Times New Roman" w:hAnsi="Times New Roman" w:eastAsia="Calibri" w:cs="Times New Roman"/>
          <w:bCs/>
          <w:sz w:val="28"/>
          <w:szCs w:val="28"/>
          <w:lang w:eastAsia="en-US"/>
        </w:rPr>
        <w:t>.</w:t>
      </w:r>
    </w:p>
    <w:p w14:paraId="07DF075D">
      <w:pPr>
        <w:shd w:val="clear" w:color="auto" w:fill="FFFFFF"/>
        <w:spacing w:before="120" w:after="0" w:line="240" w:lineRule="auto"/>
        <w:ind w:firstLine="709"/>
        <w:jc w:val="both"/>
        <w:rPr>
          <w:rFonts w:ascii="Times New Roman" w:hAnsi="Times New Roman" w:eastAsia="Calibri" w:cs="Times New Roman"/>
          <w:bCs/>
          <w:sz w:val="28"/>
          <w:szCs w:val="28"/>
          <w:lang w:eastAsia="en-US"/>
        </w:rPr>
      </w:pPr>
      <w:r>
        <w:rPr>
          <w:rFonts w:ascii="Times New Roman" w:hAnsi="Times New Roman" w:eastAsia="Calibri" w:cs="Times New Roman"/>
          <w:b/>
          <w:sz w:val="28"/>
          <w:szCs w:val="28"/>
          <w:lang w:eastAsia="en-US"/>
        </w:rPr>
        <w:t>Điều 3. </w:t>
      </w:r>
      <w:r>
        <w:rPr>
          <w:rFonts w:ascii="Times New Roman" w:hAnsi="Times New Roman" w:eastAsia="Calibri" w:cs="Times New Roman"/>
          <w:bCs/>
          <w:sz w:val="28"/>
          <w:szCs w:val="28"/>
          <w:lang w:eastAsia="en-US"/>
        </w:rPr>
        <w:t>Các cá nhân và đơn vị có liên quan chịu trách nhiệm thực hiện, đảm bảo sản phẩm do cơ sở sản xuất phù hợp với yêu cầu quy định trong TCCS nói trên.</w:t>
      </w:r>
    </w:p>
    <w:p w14:paraId="46EBA0C6">
      <w:pPr>
        <w:shd w:val="clear" w:color="auto" w:fill="FFFFFF"/>
        <w:spacing w:before="120" w:after="0" w:line="240" w:lineRule="auto"/>
        <w:ind w:firstLine="709"/>
        <w:jc w:val="both"/>
        <w:rPr>
          <w:rFonts w:ascii="Times New Roman" w:hAnsi="Times New Roman" w:eastAsia="Calibri" w:cs="Times New Roman"/>
          <w:bCs/>
          <w:sz w:val="28"/>
          <w:szCs w:val="28"/>
          <w:lang w:eastAsia="en-US"/>
        </w:rPr>
      </w:pPr>
      <w:r>
        <w:rPr>
          <w:rFonts w:ascii="Times New Roman" w:hAnsi="Times New Roman" w:eastAsia="Calibri" w:cs="Times New Roman"/>
          <w:b/>
          <w:bCs/>
          <w:sz w:val="28"/>
          <w:szCs w:val="28"/>
          <w:lang w:eastAsia="en-US"/>
        </w:rPr>
        <w:t>Điều 4.</w:t>
      </w:r>
      <w:r>
        <w:rPr>
          <w:rFonts w:ascii="Times New Roman" w:hAnsi="Times New Roman" w:eastAsia="Calibri" w:cs="Times New Roman"/>
          <w:bCs/>
          <w:sz w:val="28"/>
          <w:szCs w:val="28"/>
          <w:lang w:eastAsia="en-US"/>
        </w:rPr>
        <w:t xml:space="preserve"> Quyết định này có hiệu lực kể từ ngày ký./.</w:t>
      </w:r>
    </w:p>
    <w:tbl>
      <w:tblPr>
        <w:tblStyle w:val="3"/>
        <w:tblW w:w="8999" w:type="dxa"/>
        <w:jc w:val="center"/>
        <w:tblLayout w:type="fixed"/>
        <w:tblCellMar>
          <w:top w:w="0" w:type="dxa"/>
          <w:left w:w="108" w:type="dxa"/>
          <w:bottom w:w="0" w:type="dxa"/>
          <w:right w:w="108" w:type="dxa"/>
        </w:tblCellMar>
      </w:tblPr>
      <w:tblGrid>
        <w:gridCol w:w="4426"/>
        <w:gridCol w:w="4573"/>
      </w:tblGrid>
      <w:tr w14:paraId="3D87836E">
        <w:tblPrEx>
          <w:tblCellMar>
            <w:top w:w="0" w:type="dxa"/>
            <w:left w:w="108" w:type="dxa"/>
            <w:bottom w:w="0" w:type="dxa"/>
            <w:right w:w="108" w:type="dxa"/>
          </w:tblCellMar>
        </w:tblPrEx>
        <w:trPr>
          <w:trHeight w:val="1975" w:hRule="atLeast"/>
          <w:jc w:val="center"/>
        </w:trPr>
        <w:tc>
          <w:tcPr>
            <w:tcW w:w="4426" w:type="dxa"/>
          </w:tcPr>
          <w:p w14:paraId="7314661C">
            <w:pPr>
              <w:spacing w:after="0" w:line="240" w:lineRule="auto"/>
              <w:jc w:val="both"/>
              <w:rPr>
                <w:rFonts w:ascii="Times New Roman" w:hAnsi="Times New Roman" w:eastAsia="Times New Roman" w:cs="Times New Roman"/>
                <w:b/>
                <w:i/>
                <w:sz w:val="24"/>
                <w:szCs w:val="24"/>
                <w:lang w:val="nl-NL" w:eastAsia="en-US"/>
              </w:rPr>
            </w:pPr>
            <w:r>
              <w:rPr>
                <w:rFonts w:ascii="Times New Roman" w:hAnsi="Times New Roman" w:eastAsia="Times New Roman" w:cs="Times New Roman"/>
                <w:b/>
                <w:i/>
                <w:sz w:val="24"/>
                <w:szCs w:val="24"/>
                <w:lang w:val="nl-NL" w:eastAsia="en-US"/>
              </w:rPr>
              <w:t>Nơi nhận:</w:t>
            </w:r>
          </w:p>
          <w:p w14:paraId="23021C3B">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Như điều 1</w:t>
            </w:r>
          </w:p>
          <w:p w14:paraId="46A72A9F">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Lưu;</w:t>
            </w:r>
          </w:p>
          <w:p w14:paraId="52286C3C">
            <w:pPr>
              <w:spacing w:after="0" w:line="240" w:lineRule="auto"/>
              <w:jc w:val="both"/>
              <w:rPr>
                <w:rFonts w:ascii="Times New Roman" w:hAnsi="Times New Roman" w:eastAsia="Times New Roman" w:cs="Times New Roman"/>
                <w:spacing w:val="-8"/>
                <w:lang w:val="nl-NL" w:eastAsia="en-US"/>
              </w:rPr>
            </w:pPr>
          </w:p>
        </w:tc>
        <w:tc>
          <w:tcPr>
            <w:tcW w:w="4573" w:type="dxa"/>
          </w:tcPr>
          <w:p w14:paraId="44EE092E">
            <w:pPr>
              <w:spacing w:after="0" w:line="240" w:lineRule="auto"/>
              <w:jc w:val="center"/>
              <w:rPr>
                <w:rFonts w:ascii="Times New Roman" w:hAnsi="Times New Roman" w:eastAsia="Times New Roman" w:cs="Times New Roman"/>
                <w:b/>
                <w:bCs/>
                <w:sz w:val="24"/>
                <w:szCs w:val="24"/>
                <w:lang w:val="nl-NL" w:eastAsia="en-US"/>
              </w:rPr>
            </w:pPr>
            <w:r>
              <w:rPr>
                <w:rFonts w:ascii="Times New Roman" w:hAnsi="Times New Roman" w:eastAsia="Times New Roman" w:cs="Times New Roman"/>
                <w:b/>
                <w:bCs/>
                <w:sz w:val="24"/>
                <w:szCs w:val="24"/>
                <w:lang w:val="nl-NL" w:eastAsia="en-US"/>
              </w:rPr>
              <w:t>GIÁM ĐỐC</w:t>
            </w:r>
          </w:p>
          <w:p w14:paraId="16923E8E">
            <w:pPr>
              <w:spacing w:after="0" w:line="240" w:lineRule="auto"/>
              <w:rPr>
                <w:rFonts w:ascii="Times New Roman" w:hAnsi="Times New Roman" w:eastAsia="Times New Roman" w:cs="Times New Roman"/>
                <w:sz w:val="28"/>
                <w:szCs w:val="28"/>
                <w:lang w:val="nl-NL" w:eastAsia="en-US"/>
              </w:rPr>
            </w:pPr>
          </w:p>
          <w:p w14:paraId="65EA9C48">
            <w:pPr>
              <w:spacing w:after="0" w:line="240" w:lineRule="auto"/>
              <w:rPr>
                <w:rFonts w:ascii="Times New Roman" w:hAnsi="Times New Roman" w:eastAsia="Times New Roman" w:cs="Times New Roman"/>
                <w:sz w:val="28"/>
                <w:szCs w:val="28"/>
                <w:lang w:val="nl-NL" w:eastAsia="en-US"/>
              </w:rPr>
            </w:pPr>
          </w:p>
          <w:p w14:paraId="6A1E6E3B">
            <w:pPr>
              <w:spacing w:after="0" w:line="240" w:lineRule="auto"/>
              <w:rPr>
                <w:rFonts w:ascii="Times New Roman" w:hAnsi="Times New Roman" w:eastAsia="Times New Roman" w:cs="Times New Roman"/>
                <w:sz w:val="28"/>
                <w:szCs w:val="28"/>
                <w:lang w:val="nl-NL" w:eastAsia="en-US"/>
              </w:rPr>
            </w:pPr>
          </w:p>
          <w:p w14:paraId="083A21F5">
            <w:pPr>
              <w:spacing w:after="0" w:line="240" w:lineRule="auto"/>
              <w:rPr>
                <w:rFonts w:ascii="Times New Roman" w:hAnsi="Times New Roman" w:eastAsia="Times New Roman" w:cs="Times New Roman"/>
                <w:sz w:val="28"/>
                <w:szCs w:val="28"/>
                <w:lang w:val="nl-NL" w:eastAsia="en-US"/>
              </w:rPr>
            </w:pPr>
          </w:p>
          <w:p w14:paraId="41683343">
            <w:pPr>
              <w:spacing w:after="0" w:line="240" w:lineRule="auto"/>
              <w:jc w:val="center"/>
              <w:rPr>
                <w:rFonts w:hint="default" w:ascii="Times New Roman" w:hAnsi="Times New Roman" w:eastAsia="Times New Roman" w:cs="Times New Roman"/>
                <w:b/>
                <w:sz w:val="28"/>
                <w:szCs w:val="28"/>
                <w:lang w:val="en-US" w:eastAsia="en-US"/>
              </w:rPr>
            </w:pPr>
            <w:r>
              <w:rPr>
                <w:rFonts w:hint="default" w:ascii="Times New Roman" w:hAnsi="Times New Roman" w:eastAsia="Times New Roman" w:cs="Times New Roman"/>
                <w:b/>
                <w:sz w:val="28"/>
                <w:szCs w:val="28"/>
                <w:lang w:val="en-US"/>
              </w:rPr>
              <w:t>Nguyễn Đức Hạnh</w:t>
            </w:r>
          </w:p>
        </w:tc>
      </w:tr>
    </w:tbl>
    <w:p w14:paraId="3D981400">
      <w:pPr>
        <w:tabs>
          <w:tab w:val="left" w:pos="2066"/>
        </w:tabs>
        <w:spacing w:after="0" w:line="240" w:lineRule="auto"/>
        <w:jc w:val="center"/>
        <w:rPr>
          <w:rFonts w:hint="default" w:ascii="Times New Roman" w:hAnsi="Times New Roman" w:eastAsia="Times New Roman" w:cs="Times New Roman"/>
          <w:b/>
          <w:bCs/>
          <w:sz w:val="28"/>
          <w:szCs w:val="24"/>
          <w:lang w:val="en-US" w:eastAsia="en-US"/>
        </w:rPr>
      </w:pPr>
      <w:r>
        <w:rPr>
          <w:rFonts w:ascii="Times New Roman" w:hAnsi="Times New Roman" w:eastAsia="Times New Roman" w:cs="Times New Roman"/>
          <w:sz w:val="28"/>
          <w:szCs w:val="28"/>
          <w:lang w:val="nl-NL" w:eastAsia="en-US"/>
        </w:rPr>
        <w:br w:type="page"/>
      </w:r>
      <w:r>
        <w:rPr>
          <w:rFonts w:hint="default" w:ascii="Times New Roman" w:hAnsi="Times New Roman" w:eastAsia="Times New Roman" w:cs="Times New Roman"/>
          <w:b/>
          <w:sz w:val="28"/>
          <w:szCs w:val="24"/>
          <w:lang w:val="en-US" w:eastAsia="en-US"/>
        </w:rPr>
        <w:t>HỘ KINH DOANH NGUYỄN ĐỨC HẠNH</w:t>
      </w:r>
    </w:p>
    <w:p w14:paraId="124605E8">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xml:space="preserve">Địa chỉ: </w:t>
      </w:r>
      <w:r>
        <w:rPr>
          <w:rFonts w:ascii="Times New Roman" w:hAnsi="Times New Roman" w:eastAsia="Calibri" w:cs="Times New Roman"/>
          <w:sz w:val="28"/>
          <w:lang w:val="nl-NL"/>
        </w:rPr>
        <w:t xml:space="preserve">TDP </w:t>
      </w:r>
      <w:r>
        <w:rPr>
          <w:rFonts w:hint="default" w:ascii="Times New Roman" w:hAnsi="Times New Roman" w:eastAsia="Calibri" w:cs="Times New Roman"/>
          <w:sz w:val="28"/>
          <w:lang w:val="en-US"/>
        </w:rPr>
        <w:t>Vân</w:t>
      </w:r>
      <w:r>
        <w:rPr>
          <w:rFonts w:ascii="Times New Roman" w:hAnsi="Times New Roman" w:eastAsia="Calibri" w:cs="Times New Roman"/>
          <w:sz w:val="28"/>
          <w:lang w:val="nl-NL"/>
        </w:rPr>
        <w:t>, phường Vân Hà, tỉnh Bắc Ninh</w:t>
      </w:r>
    </w:p>
    <w:p w14:paraId="715A44AF">
      <w:pPr>
        <w:spacing w:before="120" w:after="120" w:line="300" w:lineRule="exact"/>
        <w:ind w:firstLine="720"/>
        <w:jc w:val="both"/>
        <w:rPr>
          <w:rFonts w:hint="default" w:ascii="Times New Roman" w:hAnsi="Times New Roman" w:cs="Times New Roman"/>
          <w:sz w:val="28"/>
          <w:szCs w:val="28"/>
          <w:lang w:val="en-US"/>
        </w:rPr>
      </w:pPr>
      <w:r>
        <w:rPr>
          <w:rFonts w:ascii="Times New Roman" w:hAnsi="Times New Roman" w:eastAsia="Times New Roman" w:cs="Times New Roman"/>
          <w:sz w:val="28"/>
          <w:szCs w:val="28"/>
          <w:lang w:val="nl-NL"/>
        </w:rPr>
        <w:t xml:space="preserve">Đại diện:  </w:t>
      </w:r>
      <w:r>
        <w:rPr>
          <w:rFonts w:ascii="Times New Roman" w:hAnsi="Times New Roman" w:cs="Times New Roman"/>
          <w:sz w:val="28"/>
          <w:szCs w:val="28"/>
        </w:rPr>
        <w:t xml:space="preserve">Ông </w:t>
      </w:r>
      <w:r>
        <w:rPr>
          <w:rFonts w:hint="default" w:ascii="Times New Roman" w:hAnsi="Times New Roman" w:eastAsia="Times New Roman" w:cs="Times New Roman"/>
          <w:sz w:val="28"/>
          <w:szCs w:val="28"/>
          <w:lang w:val="en-US"/>
        </w:rPr>
        <w:t>Nguyễn Đức Hạnh</w:t>
      </w:r>
      <w:r>
        <w:rPr>
          <w:rFonts w:ascii="Times New Roman" w:hAnsi="Times New Roman" w:cs="Times New Roman"/>
          <w:sz w:val="28"/>
          <w:szCs w:val="28"/>
        </w:rPr>
        <w:t xml:space="preserve"> - </w:t>
      </w:r>
      <w:r>
        <w:rPr>
          <w:rFonts w:hint="default" w:ascii="Times New Roman" w:hAnsi="Times New Roman" w:cs="Times New Roman"/>
          <w:sz w:val="28"/>
          <w:szCs w:val="28"/>
          <w:lang w:val="en-US"/>
        </w:rPr>
        <w:t>Chủ cơ sở</w:t>
      </w:r>
    </w:p>
    <w:p w14:paraId="3F9DACC3">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vi-VN"/>
        </w:rPr>
        <w:t>Điện thoại: </w:t>
      </w:r>
      <w:r>
        <w:rPr>
          <w:rFonts w:hint="default" w:ascii="Times New Roman" w:hAnsi="Times New Roman" w:eastAsia="Arial" w:cs="Times New Roman"/>
          <w:sz w:val="28"/>
          <w:szCs w:val="28"/>
          <w:lang w:val="en-US"/>
        </w:rPr>
        <w:t>0948.707.206</w:t>
      </w:r>
      <w:r>
        <w:rPr>
          <w:rFonts w:hint="default" w:ascii="Times New Roman" w:hAnsi="Times New Roman" w:eastAsia="Times New Roman" w:cs="Times New Roman"/>
          <w:color w:val="000000"/>
          <w:sz w:val="28"/>
          <w:szCs w:val="28"/>
        </w:rPr>
        <w:t xml:space="preserve">  </w:t>
      </w:r>
      <w:r>
        <w:rPr>
          <w:rFonts w:hint="default" w:ascii="Times New Roman" w:hAnsi="Times New Roman" w:eastAsia="Times New Roman" w:cs="Times New Roman"/>
          <w:color w:val="000000"/>
          <w:sz w:val="28"/>
          <w:szCs w:val="24"/>
        </w:rPr>
        <w:t xml:space="preserve">                  </w:t>
      </w:r>
    </w:p>
    <w:p w14:paraId="52248BE1">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vi-VN"/>
        </w:rPr>
        <w:t>Email: </w:t>
      </w:r>
      <w:r>
        <w:rPr>
          <w:rFonts w:hint="default" w:ascii="Times New Roman" w:hAnsi="Times New Roman" w:eastAsia="Arial" w:cs="Times New Roman"/>
          <w:sz w:val="28"/>
          <w:szCs w:val="28"/>
          <w:lang w:val="en-US"/>
        </w:rPr>
        <w:t>duchanhvanha@gmail.com</w:t>
      </w:r>
    </w:p>
    <w:p w14:paraId="577102C6">
      <w:pPr>
        <w:spacing w:before="120" w:after="120" w:line="300" w:lineRule="exact"/>
        <w:ind w:firstLine="720"/>
        <w:jc w:val="both"/>
        <w:rPr>
          <w:rFonts w:hint="default" w:ascii="Times New Roman" w:hAnsi="Times New Roman" w:cs="Times New Roman"/>
          <w:sz w:val="28"/>
          <w:szCs w:val="28"/>
          <w:lang w:val="en-US"/>
        </w:rPr>
      </w:pPr>
    </w:p>
    <w:p w14:paraId="53CFA31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87E37A6">
      <w:pPr>
        <w:autoSpaceDE w:val="0"/>
        <w:autoSpaceDN w:val="0"/>
        <w:adjustRightInd w:val="0"/>
        <w:spacing w:before="120" w:after="120" w:line="360" w:lineRule="auto"/>
        <w:jc w:val="center"/>
        <w:rPr>
          <w:rFonts w:ascii="Times New Roman" w:hAnsi="Times New Roman" w:eastAsia="Times New Roman" w:cs="Times New Roman"/>
          <w:b/>
          <w:sz w:val="28"/>
          <w:szCs w:val="28"/>
          <w:lang w:val="nl-NL" w:eastAsia="en-US"/>
        </w:rPr>
      </w:pPr>
    </w:p>
    <w:p w14:paraId="5FA65E1A">
      <w:pPr>
        <w:autoSpaceDE w:val="0"/>
        <w:autoSpaceDN w:val="0"/>
        <w:adjustRightInd w:val="0"/>
        <w:spacing w:before="120" w:after="120" w:line="360" w:lineRule="auto"/>
        <w:jc w:val="center"/>
        <w:rPr>
          <w:rFonts w:ascii="Times New Roman" w:hAnsi="Times New Roman" w:eastAsia="Times New Roman" w:cs="Times New Roman"/>
          <w:b/>
          <w:sz w:val="40"/>
          <w:szCs w:val="40"/>
          <w:lang w:val="nl-NL" w:eastAsia="en-US"/>
        </w:rPr>
      </w:pPr>
      <w:r>
        <w:rPr>
          <w:rFonts w:ascii="Times New Roman" w:hAnsi="Times New Roman" w:eastAsia="Times New Roman" w:cs="Times New Roman"/>
          <w:b/>
          <w:sz w:val="40"/>
          <w:szCs w:val="40"/>
          <w:lang w:val="nl-NL" w:eastAsia="en-US"/>
        </w:rPr>
        <w:t>TIÊU CHUẨN CƠ SỞ</w:t>
      </w:r>
    </w:p>
    <w:p w14:paraId="1213303A">
      <w:pPr>
        <w:autoSpaceDE w:val="0"/>
        <w:autoSpaceDN w:val="0"/>
        <w:adjustRightInd w:val="0"/>
        <w:spacing w:after="0" w:line="240" w:lineRule="auto"/>
        <w:jc w:val="center"/>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highlight w:val="white"/>
          <w:lang w:eastAsia="en-US"/>
        </w:rPr>
        <w:t xml:space="preserve">Số: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2</w:t>
      </w:r>
      <w:r>
        <w:rPr>
          <w:rFonts w:ascii="Times New Roman" w:hAnsi="Times New Roman" w:eastAsia="Times New Roman" w:cs="Times New Roman"/>
          <w:sz w:val="28"/>
          <w:szCs w:val="26"/>
          <w:lang w:val="nl-NL" w:eastAsia="en-US"/>
        </w:rPr>
        <w:t>:2026/ruou</w:t>
      </w:r>
      <w:r>
        <w:rPr>
          <w:rFonts w:hint="default" w:ascii="Times New Roman" w:hAnsi="Times New Roman" w:eastAsia="Times New Roman" w:cs="Times New Roman"/>
          <w:sz w:val="28"/>
          <w:szCs w:val="26"/>
          <w:lang w:val="en-US" w:eastAsia="en-US"/>
        </w:rPr>
        <w:t>hapcuc</w:t>
      </w:r>
    </w:p>
    <w:p w14:paraId="2B374BC1">
      <w:pPr>
        <w:autoSpaceDE w:val="0"/>
        <w:autoSpaceDN w:val="0"/>
        <w:adjustRightInd w:val="0"/>
        <w:spacing w:before="120" w:after="120" w:line="360" w:lineRule="auto"/>
        <w:ind w:firstLine="720"/>
        <w:jc w:val="center"/>
        <w:rPr>
          <w:rFonts w:ascii="Times New Roman" w:hAnsi="Times New Roman" w:eastAsia="Times New Roman" w:cs="Times New Roman"/>
          <w:b/>
          <w:sz w:val="28"/>
          <w:szCs w:val="28"/>
          <w:lang w:val="nl-NL" w:eastAsia="en-US"/>
        </w:rPr>
      </w:pPr>
    </w:p>
    <w:p w14:paraId="3E309E9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ban hành: 01</w:t>
      </w:r>
    </w:p>
    <w:p w14:paraId="14BA35B1">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sửa đổi: 00</w:t>
      </w:r>
    </w:p>
    <w:p w14:paraId="1FAD8FB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Ký hiệu tiêu chuẩn thay thế: Không</w:t>
      </w:r>
    </w:p>
    <w:p w14:paraId="68966FD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D00518D">
      <w:pPr>
        <w:autoSpaceDE w:val="0"/>
        <w:autoSpaceDN w:val="0"/>
        <w:adjustRightInd w:val="0"/>
        <w:spacing w:before="120" w:after="120" w:line="360" w:lineRule="auto"/>
        <w:jc w:val="center"/>
        <w:rPr>
          <w:rFonts w:ascii="Times New Roman" w:hAnsi="Times New Roman" w:eastAsia="Times New Roman" w:cs="Times New Roman"/>
          <w:b/>
          <w:sz w:val="32"/>
          <w:szCs w:val="28"/>
          <w:lang w:val="nl-NL" w:eastAsia="en-US"/>
        </w:rPr>
      </w:pPr>
    </w:p>
    <w:p w14:paraId="7DBB8C15">
      <w:pPr>
        <w:autoSpaceDE w:val="0"/>
        <w:autoSpaceDN w:val="0"/>
        <w:adjustRightInd w:val="0"/>
        <w:spacing w:before="120" w:after="120" w:line="360" w:lineRule="auto"/>
        <w:jc w:val="center"/>
        <w:rPr>
          <w:rFonts w:hint="default" w:ascii="Times New Roman" w:hAnsi="Times New Roman" w:eastAsia="Times New Roman" w:cs="Times New Roman"/>
          <w:b/>
          <w:sz w:val="32"/>
          <w:szCs w:val="28"/>
          <w:lang w:val="en-US" w:eastAsia="en-US"/>
        </w:rPr>
      </w:pPr>
      <w:r>
        <w:rPr>
          <w:rFonts w:ascii="Times New Roman" w:hAnsi="Times New Roman" w:eastAsia="Times New Roman" w:cs="Times New Roman"/>
          <w:b/>
          <w:sz w:val="32"/>
          <w:szCs w:val="28"/>
          <w:lang w:val="nl-NL" w:eastAsia="en-US"/>
        </w:rPr>
        <w:t xml:space="preserve">RƯỢU </w:t>
      </w:r>
      <w:r>
        <w:rPr>
          <w:rFonts w:hint="default" w:ascii="Times New Roman" w:hAnsi="Times New Roman" w:eastAsia="Times New Roman" w:cs="Times New Roman"/>
          <w:b/>
          <w:sz w:val="32"/>
          <w:szCs w:val="28"/>
          <w:lang w:val="en-US" w:eastAsia="en-US"/>
        </w:rPr>
        <w:t>HẤP CÚC</w:t>
      </w:r>
    </w:p>
    <w:p w14:paraId="4F90AA3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DAF6D2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64BBC613">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301B43FA">
            <w:pPr>
              <w:rPr>
                <w:sz w:val="10"/>
                <w:szCs w:val="10"/>
              </w:rPr>
            </w:pPr>
          </w:p>
        </w:tc>
        <w:tc>
          <w:tcPr>
            <w:tcW w:w="2509" w:type="dxa"/>
            <w:tcBorders>
              <w:top w:val="single" w:color="auto" w:sz="4" w:space="0"/>
              <w:left w:val="single" w:color="auto" w:sz="4" w:space="0"/>
            </w:tcBorders>
            <w:shd w:val="clear" w:color="auto" w:fill="FFFFFF"/>
            <w:vAlign w:val="center"/>
          </w:tcPr>
          <w:p w14:paraId="5D43602A">
            <w:pPr>
              <w:pStyle w:val="25"/>
              <w:jc w:val="center"/>
              <w:rPr>
                <w:sz w:val="26"/>
                <w:szCs w:val="26"/>
              </w:rPr>
            </w:pPr>
            <w:r>
              <w:rPr>
                <w:b/>
                <w:bCs/>
                <w:sz w:val="26"/>
                <w:szCs w:val="26"/>
              </w:rPr>
              <w:t>Biên soạn và soát xét</w:t>
            </w:r>
          </w:p>
        </w:tc>
        <w:tc>
          <w:tcPr>
            <w:tcW w:w="2417" w:type="dxa"/>
            <w:tcBorders>
              <w:top w:val="single" w:color="auto" w:sz="4" w:space="0"/>
              <w:left w:val="single" w:color="auto" w:sz="4" w:space="0"/>
            </w:tcBorders>
            <w:shd w:val="clear" w:color="auto" w:fill="FFFFFF"/>
            <w:vAlign w:val="center"/>
          </w:tcPr>
          <w:p w14:paraId="44BEEE9D">
            <w:pPr>
              <w:pStyle w:val="25"/>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5F8053C2">
            <w:pPr>
              <w:pStyle w:val="25"/>
              <w:ind w:firstLine="820"/>
              <w:rPr>
                <w:sz w:val="26"/>
                <w:szCs w:val="26"/>
              </w:rPr>
            </w:pPr>
            <w:r>
              <w:rPr>
                <w:b/>
                <w:bCs/>
                <w:sz w:val="26"/>
                <w:szCs w:val="26"/>
              </w:rPr>
              <w:t>Phê duyệt</w:t>
            </w:r>
          </w:p>
        </w:tc>
      </w:tr>
      <w:tr w14:paraId="64B38AE9">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0B7B7480">
            <w:pPr>
              <w:pStyle w:val="25"/>
              <w:ind w:firstLine="140"/>
              <w:jc w:val="center"/>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55B3E1C0">
            <w:pPr>
              <w:rPr>
                <w:sz w:val="10"/>
                <w:szCs w:val="10"/>
              </w:rPr>
            </w:pPr>
          </w:p>
        </w:tc>
        <w:tc>
          <w:tcPr>
            <w:tcW w:w="2417" w:type="dxa"/>
            <w:tcBorders>
              <w:top w:val="single" w:color="auto" w:sz="4" w:space="0"/>
              <w:left w:val="single" w:color="auto" w:sz="4" w:space="0"/>
            </w:tcBorders>
            <w:shd w:val="clear" w:color="auto" w:fill="FFFFFF"/>
          </w:tcPr>
          <w:p w14:paraId="5CDFC0F7">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20DBDCF1">
            <w:pPr>
              <w:rPr>
                <w:sz w:val="10"/>
                <w:szCs w:val="10"/>
              </w:rPr>
            </w:pPr>
          </w:p>
        </w:tc>
      </w:tr>
      <w:tr w14:paraId="567CB0BA">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2289B8E5">
            <w:pPr>
              <w:pStyle w:val="25"/>
              <w:ind w:firstLine="140"/>
              <w:jc w:val="center"/>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vAlign w:val="center"/>
          </w:tcPr>
          <w:p w14:paraId="1109E984">
            <w:pPr>
              <w:jc w:val="center"/>
              <w:rPr>
                <w:rFonts w:hint="default" w:ascii="Times New Roman" w:hAnsi="Times New Roman" w:cs="Times New Roman"/>
                <w:b/>
                <w:sz w:val="26"/>
                <w:szCs w:val="28"/>
                <w:lang w:val="en-US"/>
              </w:rPr>
            </w:pPr>
            <w:r>
              <w:rPr>
                <w:rFonts w:hint="default" w:ascii="Times New Roman" w:hAnsi="Times New Roman" w:eastAsia="Times New Roman" w:cs="Times New Roman"/>
                <w:b/>
                <w:sz w:val="28"/>
                <w:szCs w:val="28"/>
                <w:lang w:val="en-US"/>
              </w:rPr>
              <w:t>Nguyễn Đức Hạnh</w:t>
            </w:r>
          </w:p>
        </w:tc>
        <w:tc>
          <w:tcPr>
            <w:tcW w:w="2417" w:type="dxa"/>
            <w:tcBorders>
              <w:top w:val="single" w:color="auto" w:sz="4" w:space="0"/>
              <w:left w:val="single" w:color="auto" w:sz="4" w:space="0"/>
            </w:tcBorders>
            <w:shd w:val="clear" w:color="auto" w:fill="FFFFFF"/>
            <w:vAlign w:val="center"/>
          </w:tcPr>
          <w:p w14:paraId="573B1246">
            <w:pPr>
              <w:jc w:val="center"/>
              <w:rPr>
                <w:rFonts w:hint="default" w:ascii="Times New Roman" w:hAnsi="Times New Roman" w:cs="Times New Roman" w:eastAsiaTheme="minorEastAsia"/>
                <w:b/>
                <w:sz w:val="26"/>
                <w:szCs w:val="28"/>
                <w:lang w:val="en-US" w:eastAsia="zh-TW" w:bidi="ar-SA"/>
              </w:rPr>
            </w:pPr>
            <w:r>
              <w:rPr>
                <w:rFonts w:hint="default" w:ascii="Times New Roman" w:hAnsi="Times New Roman" w:eastAsia="Times New Roman" w:cs="Times New Roman"/>
                <w:b/>
                <w:sz w:val="28"/>
                <w:szCs w:val="28"/>
                <w:lang w:val="en-US"/>
              </w:rPr>
              <w:t>Nguyễn Đức Hạnh</w:t>
            </w:r>
          </w:p>
        </w:tc>
        <w:tc>
          <w:tcPr>
            <w:tcW w:w="2614" w:type="dxa"/>
            <w:tcBorders>
              <w:top w:val="single" w:color="auto" w:sz="4" w:space="0"/>
              <w:left w:val="single" w:color="auto" w:sz="4" w:space="0"/>
              <w:right w:val="single" w:color="auto" w:sz="4" w:space="0"/>
            </w:tcBorders>
            <w:shd w:val="clear" w:color="auto" w:fill="FFFFFF"/>
            <w:vAlign w:val="center"/>
          </w:tcPr>
          <w:p w14:paraId="6ADE05F7">
            <w:pPr>
              <w:jc w:val="center"/>
              <w:rPr>
                <w:rFonts w:hint="default" w:ascii="Times New Roman" w:hAnsi="Times New Roman" w:cs="Times New Roman" w:eastAsiaTheme="minorEastAsia"/>
                <w:b/>
                <w:sz w:val="26"/>
                <w:szCs w:val="28"/>
                <w:lang w:val="en-US" w:eastAsia="zh-TW" w:bidi="ar-SA"/>
              </w:rPr>
            </w:pPr>
            <w:r>
              <w:rPr>
                <w:rFonts w:hint="default" w:ascii="Times New Roman" w:hAnsi="Times New Roman" w:eastAsia="Times New Roman" w:cs="Times New Roman"/>
                <w:b/>
                <w:sz w:val="28"/>
                <w:szCs w:val="28"/>
                <w:lang w:val="en-US"/>
              </w:rPr>
              <w:t>Nguyễn Đức Hạnh</w:t>
            </w:r>
          </w:p>
        </w:tc>
      </w:tr>
      <w:tr w14:paraId="706AE656">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1801BD15">
            <w:pPr>
              <w:pStyle w:val="25"/>
              <w:ind w:firstLine="140"/>
              <w:jc w:val="center"/>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51F4E6E4">
            <w:pPr>
              <w:pStyle w:val="25"/>
              <w:jc w:val="center"/>
              <w:rPr>
                <w:rFonts w:hint="default"/>
                <w:b/>
                <w:sz w:val="26"/>
                <w:szCs w:val="42"/>
                <w:lang w:val="en-US"/>
              </w:rPr>
            </w:pPr>
            <w:r>
              <w:rPr>
                <w:rFonts w:hint="default"/>
                <w:b/>
                <w:sz w:val="26"/>
                <w:szCs w:val="42"/>
                <w:lang w:val="en-US"/>
              </w:rPr>
              <w:t>Chủ hộ</w:t>
            </w:r>
          </w:p>
        </w:tc>
        <w:tc>
          <w:tcPr>
            <w:tcW w:w="2417" w:type="dxa"/>
            <w:tcBorders>
              <w:top w:val="single" w:color="auto" w:sz="4" w:space="0"/>
              <w:left w:val="single" w:color="auto" w:sz="4" w:space="0"/>
              <w:bottom w:val="single" w:color="auto" w:sz="4" w:space="0"/>
            </w:tcBorders>
            <w:shd w:val="clear" w:color="auto" w:fill="FFFFFF"/>
            <w:vAlign w:val="center"/>
          </w:tcPr>
          <w:p w14:paraId="3F5B0D75">
            <w:pPr>
              <w:pStyle w:val="25"/>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Chủ hộ</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26135EE2">
            <w:pPr>
              <w:pStyle w:val="25"/>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Chủ hộ</w:t>
            </w:r>
          </w:p>
        </w:tc>
      </w:tr>
      <w:tr w14:paraId="0AC530F1">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314D834D">
            <w:pPr>
              <w:pStyle w:val="25"/>
              <w:ind w:firstLine="140"/>
              <w:jc w:val="center"/>
              <w:rPr>
                <w:b/>
                <w:bCs/>
                <w:sz w:val="26"/>
                <w:szCs w:val="26"/>
              </w:rPr>
            </w:pPr>
            <w:r>
              <w:rPr>
                <w:b/>
                <w:bCs/>
                <w:sz w:val="26"/>
                <w:szCs w:val="26"/>
              </w:rPr>
              <w:t>Ngày</w:t>
            </w:r>
          </w:p>
        </w:tc>
        <w:tc>
          <w:tcPr>
            <w:tcW w:w="2509" w:type="dxa"/>
            <w:tcBorders>
              <w:top w:val="single" w:color="auto" w:sz="4" w:space="0"/>
              <w:left w:val="single" w:color="auto" w:sz="4" w:space="0"/>
              <w:bottom w:val="single" w:color="auto" w:sz="4" w:space="0"/>
            </w:tcBorders>
            <w:shd w:val="clear" w:color="auto" w:fill="FFFFFF"/>
            <w:vAlign w:val="center"/>
          </w:tcPr>
          <w:p w14:paraId="71B3877D">
            <w:pPr>
              <w:jc w:val="center"/>
              <w:rPr>
                <w:rFonts w:ascii="Times New Roman" w:hAnsi="Times New Roman" w:cs="Times New Roman"/>
                <w:sz w:val="10"/>
                <w:szCs w:val="10"/>
              </w:rPr>
            </w:pPr>
            <w:r>
              <w:rPr>
                <w:rFonts w:ascii="Times New Roman" w:hAnsi="Times New Roman" w:cs="Times New Roman"/>
                <w:b/>
                <w:sz w:val="26"/>
                <w:szCs w:val="42"/>
              </w:rPr>
              <w:t>23/7/2026</w:t>
            </w:r>
          </w:p>
        </w:tc>
        <w:tc>
          <w:tcPr>
            <w:tcW w:w="2417" w:type="dxa"/>
            <w:tcBorders>
              <w:top w:val="single" w:color="auto" w:sz="4" w:space="0"/>
              <w:left w:val="single" w:color="auto" w:sz="4" w:space="0"/>
              <w:bottom w:val="single" w:color="auto" w:sz="4" w:space="0"/>
            </w:tcBorders>
            <w:shd w:val="clear" w:color="auto" w:fill="FFFFFF"/>
            <w:vAlign w:val="center"/>
          </w:tcPr>
          <w:p w14:paraId="172E4596">
            <w:pPr>
              <w:jc w:val="center"/>
              <w:rPr>
                <w:rFonts w:ascii="Times New Roman" w:hAnsi="Times New Roman" w:cs="Times New Roman"/>
                <w:sz w:val="10"/>
                <w:szCs w:val="10"/>
              </w:rPr>
            </w:pPr>
            <w:r>
              <w:rPr>
                <w:rFonts w:ascii="Times New Roman" w:hAnsi="Times New Roman" w:cs="Times New Roman"/>
                <w:b/>
                <w:sz w:val="26"/>
                <w:szCs w:val="42"/>
              </w:rPr>
              <w:t>23/7/2026</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5076B64">
            <w:pPr>
              <w:pStyle w:val="25"/>
              <w:jc w:val="center"/>
              <w:rPr>
                <w:b/>
                <w:sz w:val="26"/>
                <w:szCs w:val="42"/>
              </w:rPr>
            </w:pPr>
            <w:r>
              <w:rPr>
                <w:b/>
                <w:sz w:val="26"/>
                <w:szCs w:val="42"/>
              </w:rPr>
              <w:t>23/7/2026</w:t>
            </w:r>
          </w:p>
        </w:tc>
      </w:tr>
    </w:tbl>
    <w:p w14:paraId="12A552DE">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p>
    <w:p w14:paraId="00C6A238">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r>
        <w:rPr>
          <w:rFonts w:ascii="Times New Roman" w:hAnsi="Times New Roman" w:eastAsia="Times New Roman" w:cs="Times New Roman"/>
          <w:b/>
          <w:sz w:val="24"/>
          <w:szCs w:val="28"/>
          <w:lang w:val="nl-NL" w:eastAsia="en-US"/>
        </w:rPr>
        <w:t>LỜI NÓI ĐẦU</w:t>
      </w:r>
    </w:p>
    <w:p w14:paraId="2507813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Tiêu chuẩn cơ sở TCCS</w:t>
      </w:r>
      <w:r>
        <w:rPr>
          <w:rFonts w:ascii="Times New Roman" w:hAnsi="Times New Roman" w:eastAsia="Times New Roman" w:cs="Times New Roman"/>
          <w:b/>
          <w:bCs/>
          <w:sz w:val="28"/>
          <w:szCs w:val="28"/>
          <w:highlight w:val="white"/>
          <w:lang w:eastAsia="en-US"/>
        </w:rPr>
        <w:t xml:space="preserve">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2</w:t>
      </w:r>
      <w:r>
        <w:rPr>
          <w:rFonts w:ascii="Times New Roman" w:hAnsi="Times New Roman" w:eastAsia="Times New Roman" w:cs="Times New Roman"/>
          <w:sz w:val="28"/>
          <w:szCs w:val="26"/>
          <w:lang w:val="nl-NL" w:eastAsia="en-US"/>
        </w:rPr>
        <w:t>:2026/ruou</w:t>
      </w:r>
      <w:r>
        <w:rPr>
          <w:rFonts w:hint="default" w:ascii="Times New Roman" w:hAnsi="Times New Roman" w:eastAsia="Times New Roman" w:cs="Times New Roman"/>
          <w:sz w:val="28"/>
          <w:szCs w:val="26"/>
          <w:lang w:val="en-US" w:eastAsia="en-US"/>
        </w:rPr>
        <w:t>hapcuc</w:t>
      </w: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nl-NL" w:eastAsia="en-US"/>
        </w:rPr>
        <w:t xml:space="preserve">do </w:t>
      </w:r>
      <w:r>
        <w:rPr>
          <w:rFonts w:hint="default" w:ascii="Times New Roman" w:hAnsi="Times New Roman" w:eastAsia="Times New Roman" w:cs="Times New Roman"/>
          <w:sz w:val="28"/>
          <w:szCs w:val="28"/>
          <w:lang w:val="en-US" w:eastAsia="en-US"/>
        </w:rPr>
        <w:t>Hộ kinh doanh Nguyễn Đức Hạnh</w:t>
      </w:r>
      <w:r>
        <w:rPr>
          <w:rFonts w:ascii="Times New Roman" w:hAnsi="Times New Roman" w:eastAsia="Times New Roman" w:cs="Times New Roman"/>
          <w:sz w:val="28"/>
          <w:szCs w:val="28"/>
          <w:lang w:val="nl-NL" w:eastAsia="en-US"/>
        </w:rPr>
        <w:t xml:space="preserve"> xây dựng và ban hành theo Quyết định số 01/2026/H</w:t>
      </w:r>
      <w:r>
        <w:rPr>
          <w:rFonts w:hint="default" w:ascii="Times New Roman" w:hAnsi="Times New Roman" w:eastAsia="Times New Roman" w:cs="Times New Roman"/>
          <w:sz w:val="28"/>
          <w:szCs w:val="28"/>
          <w:lang w:val="en-US" w:eastAsia="en-US"/>
        </w:rPr>
        <w:t>KD</w:t>
      </w:r>
      <w:r>
        <w:rPr>
          <w:rFonts w:ascii="Times New Roman" w:hAnsi="Times New Roman" w:eastAsia="Times New Roman" w:cs="Times New Roman"/>
          <w:sz w:val="28"/>
          <w:szCs w:val="28"/>
          <w:lang w:val="nl-NL" w:eastAsia="en-US"/>
        </w:rPr>
        <w:t xml:space="preserve"> ngày </w:t>
      </w:r>
      <w:r>
        <w:rPr>
          <w:rFonts w:ascii="Times New Roman" w:hAnsi="Times New Roman" w:eastAsia="Times New Roman" w:cs="Times New Roman"/>
          <w:color w:val="FF0000"/>
          <w:sz w:val="28"/>
          <w:szCs w:val="28"/>
          <w:lang w:val="nl-NL" w:eastAsia="en-US"/>
        </w:rPr>
        <w:t>23/7/2026</w:t>
      </w:r>
      <w:r>
        <w:rPr>
          <w:rFonts w:ascii="Times New Roman" w:hAnsi="Times New Roman" w:eastAsia="Times New Roman" w:cs="Times New Roman"/>
          <w:sz w:val="28"/>
          <w:szCs w:val="28"/>
          <w:lang w:val="nl-NL" w:eastAsia="en-US"/>
        </w:rPr>
        <w:t>.</w:t>
      </w:r>
    </w:p>
    <w:p w14:paraId="1F04A7D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14:paraId="24A59436">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Việc sửa đổi, bổ sung, thu hồi, hủy bỏ phải tuân thủ quy định về kiểm soát tài liệu cơ sở.</w:t>
      </w:r>
    </w:p>
    <w:p w14:paraId="094D9051">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A4F3BF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5EEFF3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DECE91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A40033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53D067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762277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54BE61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F8B27D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32D242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7ABBE3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089D43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A111BC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B2BBF3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C990A1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A44E90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FED16E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DEC951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CE09F1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A82250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EEA369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C26395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B0AA9B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FD5F8D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D15960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p>
    <w:p w14:paraId="5A9F8458">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MỤC LỤC</w:t>
      </w:r>
    </w:p>
    <w:p w14:paraId="1EF824A0">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tbl>
      <w:tblPr>
        <w:tblStyle w:val="3"/>
        <w:tblW w:w="9182" w:type="dxa"/>
        <w:jc w:val="center"/>
        <w:tblLayout w:type="autofit"/>
        <w:tblCellMar>
          <w:top w:w="0" w:type="dxa"/>
          <w:left w:w="108" w:type="dxa"/>
          <w:bottom w:w="0" w:type="dxa"/>
          <w:right w:w="108" w:type="dxa"/>
        </w:tblCellMar>
      </w:tblPr>
      <w:tblGrid>
        <w:gridCol w:w="7056"/>
        <w:gridCol w:w="2126"/>
      </w:tblGrid>
      <w:tr w14:paraId="10F59DA7">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E7258AE">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1. Phạm vi áp dụng</w:t>
            </w:r>
          </w:p>
        </w:tc>
        <w:tc>
          <w:tcPr>
            <w:tcW w:w="2126" w:type="dxa"/>
            <w:shd w:val="clear" w:color="auto" w:fill="auto"/>
            <w:vAlign w:val="center"/>
          </w:tcPr>
          <w:p w14:paraId="33D11006">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02FFA4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8275EEF">
            <w:pPr>
              <w:widowControl w:val="0"/>
              <w:spacing w:after="0" w:line="360" w:lineRule="auto"/>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2. Thuật ngữ, định nghĩa và từ viết tắt</w:t>
            </w:r>
          </w:p>
        </w:tc>
        <w:tc>
          <w:tcPr>
            <w:tcW w:w="2126" w:type="dxa"/>
            <w:shd w:val="clear" w:color="auto" w:fill="auto"/>
            <w:vAlign w:val="center"/>
          </w:tcPr>
          <w:p w14:paraId="120895BF">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264BB654">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E8EEF99">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3. Tài liệu viện dẫn</w:t>
            </w:r>
          </w:p>
        </w:tc>
        <w:tc>
          <w:tcPr>
            <w:tcW w:w="2126" w:type="dxa"/>
            <w:shd w:val="clear" w:color="auto" w:fill="auto"/>
            <w:vAlign w:val="center"/>
          </w:tcPr>
          <w:p w14:paraId="0822F028">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2C450C9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1172A50">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 Yêu cầu kỹ thuật</w:t>
            </w:r>
          </w:p>
        </w:tc>
        <w:tc>
          <w:tcPr>
            <w:tcW w:w="2126" w:type="dxa"/>
            <w:shd w:val="clear" w:color="auto" w:fill="auto"/>
            <w:vAlign w:val="center"/>
          </w:tcPr>
          <w:p w14:paraId="6FC5B72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F77BC43">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4F7041B">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4.1. Các chỉ tiêu cảm quan</w:t>
            </w:r>
          </w:p>
        </w:tc>
        <w:tc>
          <w:tcPr>
            <w:tcW w:w="2126" w:type="dxa"/>
            <w:shd w:val="clear" w:color="auto" w:fill="auto"/>
            <w:vAlign w:val="center"/>
          </w:tcPr>
          <w:p w14:paraId="1073926E">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3193E82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ECD2CE7">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4.2. </w:t>
            </w:r>
            <w:r>
              <w:rPr>
                <w:rFonts w:ascii="Times New Roman" w:hAnsi="Times New Roman" w:eastAsia="Times New Roman" w:cs="Times New Roman"/>
                <w:sz w:val="28"/>
                <w:szCs w:val="28"/>
                <w:lang w:eastAsia="en-US"/>
              </w:rPr>
              <w:t>Các chỉ tiêu chất lượng</w:t>
            </w:r>
          </w:p>
        </w:tc>
        <w:tc>
          <w:tcPr>
            <w:tcW w:w="2126" w:type="dxa"/>
            <w:shd w:val="clear" w:color="auto" w:fill="auto"/>
            <w:vAlign w:val="center"/>
          </w:tcPr>
          <w:p w14:paraId="546791E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0543805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E062CFC">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 Tiêu chuẩn ghi nhãn, bao gói, bảo quản và vận chuyển</w:t>
            </w:r>
          </w:p>
        </w:tc>
        <w:tc>
          <w:tcPr>
            <w:tcW w:w="2126" w:type="dxa"/>
            <w:shd w:val="clear" w:color="auto" w:fill="auto"/>
            <w:vAlign w:val="center"/>
          </w:tcPr>
          <w:p w14:paraId="0E639AC9">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p>
        </w:tc>
      </w:tr>
      <w:tr w14:paraId="25FC9E88">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5F401C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5.1. Bao gói</w:t>
            </w:r>
          </w:p>
        </w:tc>
        <w:tc>
          <w:tcPr>
            <w:tcW w:w="2126" w:type="dxa"/>
            <w:shd w:val="clear" w:color="auto" w:fill="auto"/>
            <w:vAlign w:val="center"/>
          </w:tcPr>
          <w:p w14:paraId="0DCA48BD">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p>
        </w:tc>
      </w:tr>
      <w:tr w14:paraId="3E8F8336">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3A727D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5.2. Ghi nhãn</w:t>
            </w:r>
          </w:p>
        </w:tc>
        <w:tc>
          <w:tcPr>
            <w:tcW w:w="2126" w:type="dxa"/>
            <w:shd w:val="clear" w:color="auto" w:fill="auto"/>
            <w:vAlign w:val="center"/>
          </w:tcPr>
          <w:p w14:paraId="3FB2A54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2C2B404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0098D1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5.3. Vận chuyển</w:t>
            </w:r>
          </w:p>
        </w:tc>
        <w:tc>
          <w:tcPr>
            <w:tcW w:w="2126" w:type="dxa"/>
            <w:shd w:val="clear" w:color="auto" w:fill="auto"/>
            <w:vAlign w:val="center"/>
          </w:tcPr>
          <w:p w14:paraId="6747B428">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5A4563D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5589DB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5.4. Bảo quản</w:t>
            </w:r>
          </w:p>
        </w:tc>
        <w:tc>
          <w:tcPr>
            <w:tcW w:w="2126" w:type="dxa"/>
            <w:shd w:val="clear" w:color="auto" w:fill="auto"/>
            <w:vAlign w:val="center"/>
          </w:tcPr>
          <w:p w14:paraId="0F0264C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572A679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160BD8EA">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cs="Times New Roman"/>
                <w:sz w:val="28"/>
                <w:szCs w:val="28"/>
                <w:lang w:val="nl-NL" w:eastAsia="en-US"/>
              </w:rPr>
              <w:t>6. Xuất xứ và thương nhân chịu trách nhiệm về chất lượng hàng hóa</w:t>
            </w:r>
          </w:p>
        </w:tc>
        <w:tc>
          <w:tcPr>
            <w:tcW w:w="2126" w:type="dxa"/>
            <w:shd w:val="clear" w:color="auto" w:fill="auto"/>
            <w:vAlign w:val="center"/>
          </w:tcPr>
          <w:p w14:paraId="0EAD5DA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bl>
    <w:p w14:paraId="21239E2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B12890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C09AE55">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ADA6B9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BEB35B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706F89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ACA8F76">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7BEEC9E">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C8A1E0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764340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5BAAC9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485CFB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8786EC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E68C5D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ABB7AF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4C71B45">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1. Phạm vi áp dụng</w:t>
      </w:r>
      <w:r>
        <w:rPr>
          <w:rFonts w:ascii="Times New Roman" w:hAnsi="Times New Roman" w:eastAsia="Times New Roman" w:cs="Times New Roman"/>
          <w:b/>
          <w:i/>
          <w:sz w:val="28"/>
          <w:szCs w:val="28"/>
          <w:lang w:val="nl-NL" w:eastAsia="en-US"/>
        </w:rPr>
        <w:t>:</w:t>
      </w:r>
    </w:p>
    <w:p w14:paraId="3BEDD1D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Tiêu chuẩn này quy định các chỉ tiêu chất lượng cho sản phẩm </w:t>
      </w:r>
      <w:r>
        <w:rPr>
          <w:rFonts w:ascii="Times New Roman" w:hAnsi="Times New Roman" w:eastAsia="Times New Roman" w:cs="Times New Roman"/>
          <w:bCs/>
          <w:sz w:val="28"/>
          <w:szCs w:val="26"/>
          <w:lang w:val="nl-NL" w:eastAsia="en-US"/>
        </w:rPr>
        <w:t xml:space="preserve">Rượu </w:t>
      </w:r>
      <w:r>
        <w:rPr>
          <w:rFonts w:hint="default" w:ascii="Times New Roman" w:hAnsi="Times New Roman" w:eastAsia="Times New Roman" w:cs="Times New Roman"/>
          <w:bCs/>
          <w:sz w:val="28"/>
          <w:szCs w:val="26"/>
          <w:lang w:val="en-US" w:eastAsia="en-US"/>
        </w:rPr>
        <w:t>hấp cúc</w:t>
      </w:r>
      <w:r>
        <w:rPr>
          <w:rFonts w:ascii="Times New Roman" w:hAnsi="Times New Roman" w:eastAsia="Times New Roman" w:cs="Times New Roman"/>
          <w:bCs/>
          <w:sz w:val="28"/>
          <w:szCs w:val="26"/>
          <w:lang w:val="nl-NL" w:eastAsia="en-US"/>
        </w:rPr>
        <w:t xml:space="preserve"> do </w:t>
      </w:r>
      <w:r>
        <w:rPr>
          <w:rFonts w:hint="default" w:ascii="Times New Roman" w:hAnsi="Times New Roman" w:eastAsia="Times New Roman" w:cs="Times New Roman"/>
          <w:sz w:val="28"/>
          <w:szCs w:val="28"/>
          <w:lang w:val="en-US" w:eastAsia="en-US"/>
        </w:rPr>
        <w:t>Hộ kinh doanh Nguyễn Đức Hạnh</w:t>
      </w:r>
      <w:r>
        <w:rPr>
          <w:rFonts w:ascii="Times New Roman" w:hAnsi="Times New Roman" w:eastAsia="Times New Roman" w:cs="Times New Roman"/>
          <w:sz w:val="28"/>
          <w:szCs w:val="28"/>
          <w:lang w:val="nl-NL" w:eastAsia="en-US"/>
        </w:rPr>
        <w:t xml:space="preserve"> sản xuất và kinh doanh.</w:t>
      </w:r>
    </w:p>
    <w:p w14:paraId="5AE8234B">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2. Thuật ngữ, định nghĩa và từ viết tắt: Không</w:t>
      </w:r>
    </w:p>
    <w:p w14:paraId="473FFA3C">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3. Tài liệu viện dẫn</w:t>
      </w:r>
    </w:p>
    <w:p w14:paraId="2851750F">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TCVN 7043:2013 về Rượu trắng.</w:t>
      </w:r>
    </w:p>
    <w:p w14:paraId="3434FFBB">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QCVN 6-3:2010/BYT về quy chuẩn kỹ thuật quốc gia đối với các sản phẩm đồ uống có cồn;</w:t>
      </w:r>
    </w:p>
    <w:p w14:paraId="6EB76B8F">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Nghị định số 37/2026/NĐ-CP ngày 23/01/2026 của Chính phủ Quy định chi tiết một số điều và biện pháp để tổ chức, hướng dẫn thi hành Luật Chất lượng sản phẩm, hàng hóa.</w:t>
      </w:r>
    </w:p>
    <w:p w14:paraId="051D21C2">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 Yêu cầu kỹ thuật</w:t>
      </w:r>
    </w:p>
    <w:p w14:paraId="2E107DB4">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4.1. Các chỉ tiêu cảm quan</w:t>
      </w:r>
    </w:p>
    <w:p w14:paraId="79B6C175">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Ápdụng TCVN 7043:2013 về Rượu trắng</w:t>
      </w:r>
    </w:p>
    <w:tbl>
      <w:tblPr>
        <w:tblStyle w:val="8"/>
        <w:tblpPr w:leftFromText="180" w:rightFromText="180" w:vertAnchor="text" w:horzAnchor="page" w:tblpX="1668" w:tblpY="4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7443"/>
      </w:tblGrid>
      <w:tr w14:paraId="481F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Pr>
          <w:p w14:paraId="6597DDE6">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Tên chỉ tiêu</w:t>
            </w:r>
          </w:p>
        </w:tc>
        <w:tc>
          <w:tcPr>
            <w:tcW w:w="7443" w:type="dxa"/>
          </w:tcPr>
          <w:p w14:paraId="2C2A36A0">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Yêu cầu</w:t>
            </w:r>
          </w:p>
        </w:tc>
      </w:tr>
      <w:tr w14:paraId="479C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Pr>
          <w:p w14:paraId="7FF35798">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Màu sắc</w:t>
            </w:r>
          </w:p>
        </w:tc>
        <w:tc>
          <w:tcPr>
            <w:tcW w:w="7443" w:type="dxa"/>
          </w:tcPr>
          <w:p w14:paraId="32504A8A">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Màu vàng nhạt đến vàng hổ phách nhạt, trong suốt, màu sắc tự nhiên đặc trưng của sản phẩm; không vẩn đục</w:t>
            </w:r>
          </w:p>
        </w:tc>
      </w:tr>
      <w:tr w14:paraId="224A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Pr>
          <w:p w14:paraId="33DC3732">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Mùi</w:t>
            </w:r>
          </w:p>
        </w:tc>
        <w:tc>
          <w:tcPr>
            <w:tcW w:w="7443" w:type="dxa"/>
          </w:tcPr>
          <w:p w14:paraId="6930B8EB">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 xml:space="preserve">Mùi thơm đặc trưng của rượu nếp cái hoa vàng được </w:t>
            </w:r>
            <w:r>
              <w:rPr>
                <w:rFonts w:hint="default" w:ascii="Times New Roman" w:hAnsi="Times New Roman" w:eastAsia="SimSun" w:cs="Times New Roman"/>
                <w:sz w:val="28"/>
                <w:szCs w:val="28"/>
                <w:lang w:val="en-US"/>
              </w:rPr>
              <w:t>hoà quện với hương thơm dịu nhẹ, tự nhiên của hoa cúc</w:t>
            </w:r>
            <w:r>
              <w:rPr>
                <w:rFonts w:hint="default" w:ascii="Times New Roman" w:hAnsi="Times New Roman" w:eastAsia="SimSun" w:cs="Times New Roman"/>
                <w:sz w:val="28"/>
                <w:szCs w:val="28"/>
              </w:rPr>
              <w:t>, không có mùi ôi, mốc, khét hoặc mùi lạ</w:t>
            </w:r>
          </w:p>
        </w:tc>
      </w:tr>
      <w:tr w14:paraId="4E1D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Pr>
          <w:p w14:paraId="593F2813">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Vị</w:t>
            </w:r>
          </w:p>
        </w:tc>
        <w:tc>
          <w:tcPr>
            <w:tcW w:w="7443" w:type="dxa"/>
          </w:tcPr>
          <w:p w14:paraId="7EB4F47B">
            <w:pPr>
              <w:spacing w:before="120" w:after="120" w:line="300" w:lineRule="exact"/>
              <w:jc w:val="both"/>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rPr>
              <w:t>Vị êm, hài hòa, có hậu ngọt</w:t>
            </w:r>
            <w:r>
              <w:rPr>
                <w:rFonts w:hint="default" w:ascii="Times New Roman" w:hAnsi="Times New Roman" w:eastAsia="SimSun" w:cs="Times New Roman"/>
                <w:sz w:val="28"/>
                <w:szCs w:val="28"/>
                <w:lang w:val="en-US"/>
              </w:rPr>
              <w:t>; hương vị</w:t>
            </w:r>
            <w:r>
              <w:rPr>
                <w:rFonts w:hint="default" w:ascii="Times New Roman" w:hAnsi="Times New Roman" w:eastAsia="SimSun" w:cs="Times New Roman"/>
                <w:sz w:val="28"/>
                <w:szCs w:val="28"/>
              </w:rPr>
              <w:t xml:space="preserve"> đặc trưng của gạo nếp </w:t>
            </w:r>
            <w:r>
              <w:rPr>
                <w:rFonts w:hint="default" w:ascii="Times New Roman" w:hAnsi="Times New Roman" w:eastAsia="SimSun" w:cs="Times New Roman"/>
                <w:sz w:val="28"/>
                <w:szCs w:val="28"/>
                <w:lang w:val="en-US"/>
              </w:rPr>
              <w:t>kết hợp với vị thanh dịu của hoa cúc</w:t>
            </w:r>
            <w:r>
              <w:rPr>
                <w:rFonts w:hint="default" w:ascii="Times New Roman" w:hAnsi="Times New Roman" w:eastAsia="SimSun" w:cs="Times New Roman"/>
                <w:sz w:val="28"/>
                <w:szCs w:val="28"/>
              </w:rPr>
              <w:t>; không có vị chua, đắng, cay gắt hoặc vị lạ</w:t>
            </w:r>
          </w:p>
        </w:tc>
      </w:tr>
      <w:tr w14:paraId="5D0F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Pr>
          <w:p w14:paraId="4C127C39">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Trạng thái</w:t>
            </w:r>
          </w:p>
        </w:tc>
        <w:tc>
          <w:tcPr>
            <w:tcW w:w="7443" w:type="dxa"/>
          </w:tcPr>
          <w:p w14:paraId="0ACC58B6">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Dạng lỏng đồng nhất, trong suốt, không phân lớp, không có cặn lắng, không xuất hiện tạp chất hoặc hiện tượng kết tủa trong điều kiện bảo quản thông thường</w:t>
            </w:r>
          </w:p>
        </w:tc>
      </w:tr>
    </w:tbl>
    <w:p w14:paraId="060A456E">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4.2. </w:t>
      </w:r>
      <w:r>
        <w:rPr>
          <w:rFonts w:ascii="Times New Roman" w:hAnsi="Times New Roman" w:eastAsia="Times New Roman" w:cs="Times New Roman"/>
          <w:b/>
          <w:sz w:val="28"/>
          <w:szCs w:val="28"/>
          <w:lang w:eastAsia="en-US"/>
        </w:rPr>
        <w:t>Các chỉ tiêu chất lượng</w:t>
      </w:r>
    </w:p>
    <w:p w14:paraId="559EB10B">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Áp dụng TCVN 7043:2013 về Rượu trắng</w:t>
      </w:r>
    </w:p>
    <w:tbl>
      <w:tblPr>
        <w:tblStyle w:val="8"/>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672"/>
        <w:gridCol w:w="2470"/>
        <w:gridCol w:w="2226"/>
        <w:gridCol w:w="1311"/>
      </w:tblGrid>
      <w:tr w14:paraId="44D3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3E525F58">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672" w:type="dxa"/>
            <w:vAlign w:val="center"/>
          </w:tcPr>
          <w:p w14:paraId="4C152EB9">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2470" w:type="dxa"/>
            <w:vAlign w:val="center"/>
          </w:tcPr>
          <w:p w14:paraId="1143422A">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2226" w:type="dxa"/>
            <w:vAlign w:val="center"/>
          </w:tcPr>
          <w:p w14:paraId="003944CF">
            <w:pPr>
              <w:spacing w:before="120" w:after="120" w:line="240" w:lineRule="auto"/>
              <w:jc w:val="center"/>
              <w:textAlignment w:val="baseline"/>
              <w:rPr>
                <w:rFonts w:hint="default" w:ascii="Times New Roman" w:hAnsi="Times New Roman" w:eastAsia="Times New Roman" w:cs="Times New Roman"/>
                <w:b/>
                <w:bCs/>
                <w:kern w:val="36"/>
                <w:sz w:val="28"/>
                <w:szCs w:val="28"/>
                <w:lang w:val="en-US"/>
              </w:rPr>
            </w:pPr>
            <w:r>
              <w:rPr>
                <w:rFonts w:ascii="Times New Roman" w:hAnsi="Times New Roman" w:eastAsia="Times New Roman" w:cs="Times New Roman"/>
                <w:b/>
                <w:bCs/>
                <w:kern w:val="36"/>
                <w:sz w:val="28"/>
                <w:szCs w:val="28"/>
              </w:rPr>
              <w:t xml:space="preserve">Mức </w:t>
            </w:r>
            <w:r>
              <w:rPr>
                <w:rFonts w:hint="default" w:ascii="Times New Roman" w:hAnsi="Times New Roman" w:eastAsia="Times New Roman" w:cs="Times New Roman"/>
                <w:b/>
                <w:bCs/>
                <w:kern w:val="36"/>
                <w:sz w:val="28"/>
                <w:szCs w:val="28"/>
                <w:lang w:val="en-US"/>
              </w:rPr>
              <w:t>chất lượng</w:t>
            </w:r>
          </w:p>
        </w:tc>
        <w:tc>
          <w:tcPr>
            <w:tcW w:w="1311" w:type="dxa"/>
            <w:vAlign w:val="center"/>
          </w:tcPr>
          <w:p w14:paraId="370EC4F1">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2689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182AD3EB">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672" w:type="dxa"/>
          </w:tcPr>
          <w:p w14:paraId="6FC5DC72">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Ethanol, % thể tích ở 20</w:t>
            </w:r>
            <w:r>
              <w:rPr>
                <w:rFonts w:ascii="Times New Roman" w:hAnsi="Times New Roman" w:eastAsia="Times New Roman" w:cs="Times New Roman"/>
                <w:bCs/>
                <w:kern w:val="36"/>
                <w:sz w:val="28"/>
                <w:szCs w:val="28"/>
                <w:vertAlign w:val="superscript"/>
              </w:rPr>
              <w:t>0</w:t>
            </w:r>
            <w:r>
              <w:rPr>
                <w:rFonts w:ascii="Times New Roman" w:hAnsi="Times New Roman" w:eastAsia="Times New Roman" w:cs="Times New Roman"/>
                <w:bCs/>
                <w:kern w:val="36"/>
                <w:sz w:val="28"/>
                <w:szCs w:val="28"/>
              </w:rPr>
              <w:t>C</w:t>
            </w:r>
          </w:p>
        </w:tc>
        <w:tc>
          <w:tcPr>
            <w:tcW w:w="2470" w:type="dxa"/>
          </w:tcPr>
          <w:p w14:paraId="46B8489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v/v</w:t>
            </w:r>
          </w:p>
        </w:tc>
        <w:tc>
          <w:tcPr>
            <w:tcW w:w="2226" w:type="dxa"/>
          </w:tcPr>
          <w:p w14:paraId="7E008C17">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cs="Times New Roman"/>
                <w:sz w:val="26"/>
                <w:szCs w:val="26"/>
                <w:lang w:val="en-US"/>
              </w:rPr>
              <w:t>33</w:t>
            </w:r>
            <w:bookmarkStart w:id="0" w:name="_GoBack"/>
            <w:bookmarkEnd w:id="0"/>
            <w:r>
              <w:rPr>
                <w:rFonts w:ascii="Times New Roman" w:hAnsi="Times New Roman" w:cs="Times New Roman"/>
                <w:sz w:val="26"/>
                <w:szCs w:val="26"/>
              </w:rPr>
              <w:t xml:space="preserve"> ± 1.5</w:t>
            </w:r>
          </w:p>
        </w:tc>
        <w:tc>
          <w:tcPr>
            <w:tcW w:w="1311" w:type="dxa"/>
          </w:tcPr>
          <w:p w14:paraId="09DAAC2D">
            <w:pPr>
              <w:spacing w:before="120" w:after="120" w:line="240" w:lineRule="auto"/>
              <w:jc w:val="both"/>
              <w:textAlignment w:val="baseline"/>
              <w:rPr>
                <w:rFonts w:ascii="Times New Roman" w:hAnsi="Times New Roman" w:eastAsia="Times New Roman" w:cs="Times New Roman"/>
                <w:bCs/>
                <w:kern w:val="36"/>
                <w:sz w:val="28"/>
                <w:szCs w:val="28"/>
              </w:rPr>
            </w:pPr>
          </w:p>
        </w:tc>
      </w:tr>
      <w:tr w14:paraId="5E8D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0B83F6A">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672" w:type="dxa"/>
          </w:tcPr>
          <w:p w14:paraId="23005726">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Methanol</w:t>
            </w:r>
          </w:p>
        </w:tc>
        <w:tc>
          <w:tcPr>
            <w:tcW w:w="2470" w:type="dxa"/>
          </w:tcPr>
          <w:p w14:paraId="68726BF4">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m</w:t>
            </w:r>
            <w:r>
              <w:rPr>
                <w:rFonts w:ascii="Times New Roman" w:hAnsi="Times New Roman" w:eastAsia="Times New Roman" w:cs="Times New Roman"/>
                <w:bCs/>
                <w:kern w:val="36"/>
                <w:sz w:val="28"/>
                <w:szCs w:val="28"/>
              </w:rPr>
              <w:t>g/l ethanol 100%</w:t>
            </w:r>
          </w:p>
        </w:tc>
        <w:tc>
          <w:tcPr>
            <w:tcW w:w="2226" w:type="dxa"/>
          </w:tcPr>
          <w:p w14:paraId="247FB713">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2000</w:t>
            </w:r>
          </w:p>
        </w:tc>
        <w:tc>
          <w:tcPr>
            <w:tcW w:w="1311" w:type="dxa"/>
          </w:tcPr>
          <w:p w14:paraId="5DE90E49">
            <w:pPr>
              <w:spacing w:before="120" w:after="120" w:line="240" w:lineRule="auto"/>
              <w:jc w:val="both"/>
              <w:textAlignment w:val="baseline"/>
              <w:rPr>
                <w:rFonts w:ascii="Times New Roman" w:hAnsi="Times New Roman" w:eastAsia="Times New Roman" w:cs="Times New Roman"/>
                <w:bCs/>
                <w:kern w:val="36"/>
                <w:sz w:val="28"/>
                <w:szCs w:val="28"/>
              </w:rPr>
            </w:pPr>
          </w:p>
        </w:tc>
      </w:tr>
      <w:tr w14:paraId="6526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27713512">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672" w:type="dxa"/>
          </w:tcPr>
          <w:p w14:paraId="54AE6895">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Aldehyd</w:t>
            </w:r>
          </w:p>
        </w:tc>
        <w:tc>
          <w:tcPr>
            <w:tcW w:w="2470" w:type="dxa"/>
          </w:tcPr>
          <w:p w14:paraId="7B03D733">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m</w:t>
            </w:r>
            <w:r>
              <w:rPr>
                <w:rFonts w:ascii="Times New Roman" w:hAnsi="Times New Roman" w:eastAsia="Times New Roman" w:cs="Times New Roman"/>
                <w:bCs/>
                <w:kern w:val="36"/>
                <w:sz w:val="28"/>
                <w:szCs w:val="28"/>
              </w:rPr>
              <w:t>g/l ethanol 100%</w:t>
            </w:r>
          </w:p>
        </w:tc>
        <w:tc>
          <w:tcPr>
            <w:tcW w:w="2226" w:type="dxa"/>
          </w:tcPr>
          <w:p w14:paraId="1595556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xml:space="preserve">≤ </w:t>
            </w:r>
            <w:r>
              <w:rPr>
                <w:rFonts w:hint="default" w:ascii="Times New Roman" w:hAnsi="Times New Roman" w:eastAsia="Times New Roman" w:cs="Times New Roman"/>
                <w:bCs/>
                <w:kern w:val="36"/>
                <w:sz w:val="28"/>
                <w:szCs w:val="28"/>
                <w:lang w:val="en-US"/>
              </w:rPr>
              <w:t>20</w:t>
            </w:r>
            <w:r>
              <w:rPr>
                <w:rFonts w:ascii="Times New Roman" w:hAnsi="Times New Roman" w:eastAsia="Times New Roman" w:cs="Times New Roman"/>
                <w:bCs/>
                <w:kern w:val="36"/>
                <w:sz w:val="28"/>
                <w:szCs w:val="28"/>
              </w:rPr>
              <w:t>0</w:t>
            </w:r>
          </w:p>
        </w:tc>
        <w:tc>
          <w:tcPr>
            <w:tcW w:w="1311" w:type="dxa"/>
          </w:tcPr>
          <w:p w14:paraId="66B47698">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5310A26C">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 Tiêu chuẩn bao gói, ghi nhãn, bảo quản và vận chuyển</w:t>
      </w:r>
    </w:p>
    <w:p w14:paraId="7D03AE13">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5.1. Bao gói</w:t>
      </w:r>
    </w:p>
    <w:p w14:paraId="3895045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Quy cách đóng gói: Thể tích 500</w:t>
      </w:r>
      <w:r>
        <w:rPr>
          <w:rFonts w:hint="default"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lang w:eastAsia="en-US"/>
        </w:rPr>
        <w:t>ml, 2 lít, 5 lít, 10 lít,… hoặc theo yêu cầu của khách hàng.</w:t>
      </w:r>
    </w:p>
    <w:p w14:paraId="4A4C3AC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xml:space="preserve">- Chất liệu bao bì: Chai nhựa, chai thủy tinh </w:t>
      </w:r>
      <w:r>
        <w:rPr>
          <w:rFonts w:hint="default" w:ascii="Times New Roman" w:hAnsi="Times New Roman" w:eastAsia="Times New Roman" w:cs="Times New Roman"/>
          <w:sz w:val="28"/>
          <w:szCs w:val="28"/>
          <w:lang w:val="en-US" w:eastAsia="en-US"/>
        </w:rPr>
        <w:t xml:space="preserve">hoặc chai </w:t>
      </w:r>
      <w:r>
        <w:rPr>
          <w:rFonts w:ascii="Times New Roman" w:hAnsi="Times New Roman" w:eastAsia="Times New Roman" w:cs="Times New Roman"/>
          <w:sz w:val="28"/>
          <w:szCs w:val="28"/>
          <w:lang w:eastAsia="en-US"/>
        </w:rPr>
        <w:t>chuyên dùng đảm bảo tiêu chuẩn về vệ sinh ATTP. Bên ngoài có dán nhãn đầy đủ theo đúng quy định.</w:t>
      </w:r>
    </w:p>
    <w:p w14:paraId="50638C0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b/>
          <w:sz w:val="28"/>
          <w:szCs w:val="28"/>
          <w:lang w:eastAsia="en-US"/>
        </w:rPr>
        <w:t xml:space="preserve">5.2. </w:t>
      </w:r>
      <w:r>
        <w:rPr>
          <w:rFonts w:ascii="Times New Roman" w:hAnsi="Times New Roman" w:eastAsia="Times New Roman" w:cs="Times New Roman"/>
          <w:sz w:val="28"/>
          <w:szCs w:val="28"/>
          <w:lang w:eastAsia="en-US"/>
        </w:rPr>
        <w:t>Ghi nhãn</w:t>
      </w:r>
    </w:p>
    <w:p w14:paraId="7CFF1B55">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xml:space="preserve">Nhãn sản phẩm được ghi trên bao bì theo quy định tại Nghị định </w:t>
      </w:r>
      <w:r>
        <w:rPr>
          <w:rFonts w:ascii="Times New Roman" w:hAnsi="Times New Roman" w:eastAsia="Times New Roman" w:cs="Times New Roman"/>
          <w:sz w:val="28"/>
          <w:szCs w:val="28"/>
          <w:lang w:val="nl-NL" w:eastAsia="en-US"/>
        </w:rPr>
        <w:t>số 37/2026/NĐ-CP ngày 23/01/2026 của Chính phủ Quy định chi tiết một số điều và biện pháp để tổ chức, hướng dẫn thi hành Luật Chất lượng sản phẩm, hàng hóa.</w:t>
      </w:r>
    </w:p>
    <w:p w14:paraId="3380C7E7">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Times New Roman" w:cs="Times New Roman"/>
          <w:sz w:val="28"/>
          <w:szCs w:val="28"/>
          <w:lang w:eastAsia="en-US"/>
        </w:rPr>
        <w:t>5</w:t>
      </w:r>
      <w:r>
        <w:rPr>
          <w:rFonts w:ascii="Times New Roman" w:hAnsi="Times New Roman" w:eastAsia="Times New Roman" w:cs="Times New Roman"/>
          <w:sz w:val="28"/>
          <w:szCs w:val="28"/>
          <w:lang w:val="vi-VN" w:eastAsia="en-US"/>
        </w:rPr>
        <w:t xml:space="preserve">.3. </w:t>
      </w:r>
      <w:r>
        <w:rPr>
          <w:rFonts w:ascii="Times New Roman" w:hAnsi="Times New Roman" w:eastAsia="Times New Roman" w:cs="Times New Roman"/>
          <w:sz w:val="28"/>
          <w:szCs w:val="28"/>
          <w:lang w:eastAsia="en-US"/>
        </w:rPr>
        <w:t>B</w:t>
      </w:r>
      <w:r>
        <w:rPr>
          <w:rFonts w:ascii="Times New Roman" w:hAnsi="Times New Roman" w:eastAsia="Times New Roman" w:cs="Times New Roman"/>
          <w:sz w:val="28"/>
          <w:szCs w:val="28"/>
          <w:lang w:val="vi-VN" w:eastAsia="en-US"/>
        </w:rPr>
        <w:t>ảo quản:</w:t>
      </w:r>
      <w:r>
        <w:rPr>
          <w:rFonts w:ascii="Times New Roman" w:hAnsi="Times New Roman" w:eastAsia="Calibri" w:cs="Times New Roman"/>
          <w:sz w:val="28"/>
          <w:szCs w:val="26"/>
        </w:rPr>
        <w:t xml:space="preserve"> Nơi khô ráo, thoáng mát, sạch sẽ, tránh ánh nắng trực tiếp và không ảnh hưởng đến chất lượng sản phẩm.</w:t>
      </w:r>
    </w:p>
    <w:p w14:paraId="26C23D16">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Calibri" w:cs="Times New Roman"/>
          <w:sz w:val="28"/>
          <w:szCs w:val="26"/>
        </w:rPr>
        <w:t>5.4. Vận chuyển: Phương tiện vận chuyển rượu trắng phải khô, sạch, không có mùi lạ và không ảnh hưởng đến chất lượng sản phẩm.</w:t>
      </w:r>
    </w:p>
    <w:p w14:paraId="61FE4C2D">
      <w:pPr>
        <w:spacing w:before="120" w:after="120" w:line="320" w:lineRule="exact"/>
        <w:ind w:firstLine="720"/>
        <w:jc w:val="both"/>
        <w:rPr>
          <w:rFonts w:ascii="Times New Roman" w:hAnsi="Times New Roman" w:eastAsia="Times New Roman" w:cs="Times New Roman"/>
          <w:b/>
          <w:sz w:val="28"/>
          <w:szCs w:val="28"/>
          <w:lang w:val="nl-NL" w:eastAsia="en-US"/>
        </w:rPr>
      </w:pPr>
      <w:r>
        <w:rPr>
          <w:rFonts w:ascii="Times New Roman" w:hAnsi="Times New Roman" w:cs="Times New Roman"/>
          <w:b/>
          <w:sz w:val="28"/>
          <w:szCs w:val="28"/>
          <w:lang w:val="nl-NL" w:eastAsia="en-US"/>
        </w:rPr>
        <w:t>6. Xuất xứ và thương nhân chịu trách nhiệm về chất lượng hàng hóa</w:t>
      </w:r>
    </w:p>
    <w:p w14:paraId="524D508B">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lang w:val="en-US"/>
        </w:rPr>
      </w:pPr>
      <w:r>
        <w:rPr>
          <w:rFonts w:hint="default"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lang w:val="vi-VN"/>
        </w:rPr>
        <w:t>Tên chủ thể: </w:t>
      </w:r>
      <w:r>
        <w:rPr>
          <w:rFonts w:ascii="Times New Roman" w:hAnsi="Times New Roman" w:eastAsia="Times New Roman" w:cs="Times New Roman"/>
          <w:color w:val="000000"/>
          <w:sz w:val="28"/>
          <w:szCs w:val="24"/>
        </w:rPr>
        <w:t xml:space="preserve">Hộ kinh doanh </w:t>
      </w:r>
      <w:r>
        <w:rPr>
          <w:rFonts w:hint="default" w:ascii="Times New Roman" w:hAnsi="Times New Roman" w:eastAsia="Times New Roman" w:cs="Times New Roman"/>
          <w:color w:val="000000"/>
          <w:sz w:val="28"/>
          <w:szCs w:val="24"/>
          <w:lang w:val="en-US"/>
        </w:rPr>
        <w:t>Nguyễn Đức Hạnh</w:t>
      </w:r>
    </w:p>
    <w:p w14:paraId="057F9B89">
      <w:pPr>
        <w:shd w:val="clear" w:color="auto" w:fill="FFFFFF"/>
        <w:spacing w:before="120" w:after="120" w:line="320" w:lineRule="exact"/>
        <w:ind w:firstLine="720"/>
        <w:jc w:val="both"/>
        <w:rPr>
          <w:rFonts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en-US"/>
        </w:rPr>
        <w:t>-</w:t>
      </w:r>
      <w:r>
        <w:rPr>
          <w:rFonts w:ascii="Times New Roman" w:hAnsi="Times New Roman" w:eastAsia="Times New Roman" w:cs="Times New Roman"/>
          <w:color w:val="000000"/>
          <w:sz w:val="28"/>
          <w:szCs w:val="24"/>
          <w:lang w:val="vi-VN"/>
        </w:rPr>
        <w:t xml:space="preserve"> Địa chỉ: </w:t>
      </w:r>
      <w:r>
        <w:rPr>
          <w:rFonts w:ascii="Times New Roman" w:hAnsi="Times New Roman" w:eastAsia="Calibri" w:cs="Times New Roman"/>
          <w:sz w:val="28"/>
          <w:szCs w:val="28"/>
          <w:lang w:val="nl-NL"/>
        </w:rPr>
        <w:t xml:space="preserve">TDP </w:t>
      </w:r>
      <w:r>
        <w:rPr>
          <w:rFonts w:hint="default" w:ascii="Times New Roman" w:hAnsi="Times New Roman" w:eastAsia="Calibri" w:cs="Times New Roman"/>
          <w:sz w:val="28"/>
          <w:szCs w:val="28"/>
          <w:lang w:val="en-US"/>
        </w:rPr>
        <w:t>Vân</w:t>
      </w:r>
      <w:r>
        <w:rPr>
          <w:rFonts w:ascii="Times New Roman" w:hAnsi="Times New Roman" w:eastAsia="Calibri" w:cs="Times New Roman"/>
          <w:sz w:val="28"/>
          <w:szCs w:val="28"/>
          <w:lang w:val="nl-NL"/>
        </w:rPr>
        <w:t xml:space="preserve">, phường </w:t>
      </w:r>
      <w:r>
        <w:rPr>
          <w:rFonts w:hint="default" w:ascii="Times New Roman" w:hAnsi="Times New Roman" w:eastAsia="Calibri" w:cs="Times New Roman"/>
          <w:sz w:val="28"/>
          <w:szCs w:val="28"/>
          <w:lang w:val="en-US"/>
        </w:rPr>
        <w:t>Vân Hà</w:t>
      </w:r>
      <w:r>
        <w:rPr>
          <w:rFonts w:ascii="Times New Roman" w:hAnsi="Times New Roman" w:eastAsia="Calibri" w:cs="Times New Roman"/>
          <w:sz w:val="28"/>
          <w:szCs w:val="28"/>
          <w:lang w:val="nl-NL"/>
        </w:rPr>
        <w:t>, tỉnh Bắc Ninh</w:t>
      </w:r>
      <w:r>
        <w:rPr>
          <w:rFonts w:ascii="Times New Roman" w:hAnsi="Times New Roman" w:eastAsia="Times New Roman" w:cs="Times New Roman"/>
          <w:color w:val="000000"/>
          <w:sz w:val="28"/>
          <w:szCs w:val="24"/>
        </w:rPr>
        <w:t>.</w:t>
      </w:r>
    </w:p>
    <w:p w14:paraId="4F9BE44C">
      <w:pPr>
        <w:spacing w:before="120" w:after="120" w:line="300" w:lineRule="exact"/>
        <w:ind w:firstLine="720"/>
        <w:jc w:val="both"/>
        <w:rPr>
          <w:rFonts w:ascii="Times New Roman Bold" w:hAnsi="Times New Roman Bold" w:eastAsia="Times New Roman" w:cs="Times New Roman"/>
          <w:b/>
          <w:spacing w:val="-2"/>
          <w:sz w:val="28"/>
          <w:szCs w:val="28"/>
          <w:lang w:val="nl-NL"/>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lang w:val="nl-NL"/>
        </w:rPr>
        <w:t xml:space="preserve">Đại diện:  </w:t>
      </w:r>
      <w:r>
        <w:rPr>
          <w:rFonts w:hint="default" w:ascii="Times New Roman" w:hAnsi="Times New Roman" w:eastAsia="Times New Roman" w:cs="Times New Roman"/>
          <w:color w:val="000000"/>
          <w:sz w:val="28"/>
          <w:szCs w:val="24"/>
          <w:lang w:val="en-US"/>
        </w:rPr>
        <w:t>Nguyễn Đức Hạnh</w:t>
      </w:r>
      <w:r>
        <w:rPr>
          <w:rFonts w:hint="default" w:ascii="Times New Roman" w:hAnsi="Times New Roman" w:eastAsia="Times New Roman" w:cs="Times New Roman"/>
          <w:color w:val="000000"/>
          <w:sz w:val="28"/>
          <w:szCs w:val="24"/>
        </w:rPr>
        <w:t>;</w:t>
      </w:r>
      <w:r>
        <w:rPr>
          <w:rFonts w:hint="default" w:ascii="Times New Roman" w:hAnsi="Times New Roman" w:eastAsia="Times New Roman" w:cs="Times New Roman"/>
          <w:color w:val="000000"/>
          <w:sz w:val="28"/>
          <w:szCs w:val="24"/>
          <w:lang w:val="vi-VN"/>
        </w:rPr>
        <w:t xml:space="preserve"> Chức vụ: </w:t>
      </w:r>
      <w:r>
        <w:rPr>
          <w:rFonts w:hint="default" w:ascii="Times New Roman" w:hAnsi="Times New Roman" w:eastAsia="Times New Roman" w:cs="Times New Roman"/>
          <w:color w:val="000000"/>
          <w:sz w:val="28"/>
          <w:szCs w:val="24"/>
        </w:rPr>
        <w:t>Chủ cơ sở</w:t>
      </w:r>
    </w:p>
    <w:p w14:paraId="3BBECF03">
      <w:pPr>
        <w:spacing w:before="120" w:after="120" w:line="30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en-US"/>
        </w:rPr>
        <w:t>-</w:t>
      </w:r>
      <w:r>
        <w:rPr>
          <w:rFonts w:hint="default" w:ascii="Times New Roman" w:hAnsi="Times New Roman" w:eastAsia="Times New Roman" w:cs="Times New Roman"/>
          <w:color w:val="000000"/>
          <w:sz w:val="28"/>
          <w:szCs w:val="24"/>
          <w:lang w:val="vi-VN"/>
        </w:rPr>
        <w:t xml:space="preserve"> Điện thoại: </w:t>
      </w:r>
      <w:r>
        <w:rPr>
          <w:rFonts w:hint="default" w:ascii="Times New Roman" w:hAnsi="Times New Roman" w:eastAsia="Arial" w:cs="Times New Roman"/>
          <w:sz w:val="28"/>
          <w:szCs w:val="28"/>
          <w:lang w:val="en-US"/>
        </w:rPr>
        <w:t>0948.707.206</w:t>
      </w:r>
      <w:r>
        <w:rPr>
          <w:rFonts w:hint="default" w:ascii="Times New Roman" w:hAnsi="Times New Roman" w:eastAsia="Times New Roman" w:cs="Times New Roman"/>
          <w:color w:val="000000"/>
          <w:sz w:val="28"/>
          <w:szCs w:val="28"/>
        </w:rPr>
        <w:t xml:space="preserve">  </w:t>
      </w:r>
      <w:r>
        <w:rPr>
          <w:rFonts w:hint="default" w:ascii="Times New Roman" w:hAnsi="Times New Roman" w:eastAsia="Times New Roman" w:cs="Times New Roman"/>
          <w:color w:val="000000"/>
          <w:sz w:val="28"/>
          <w:szCs w:val="24"/>
        </w:rPr>
        <w:t xml:space="preserve">              </w:t>
      </w:r>
    </w:p>
    <w:p w14:paraId="6B0C6A23">
      <w:pPr>
        <w:spacing w:before="120" w:after="120" w:line="300" w:lineRule="exact"/>
        <w:ind w:firstLine="720"/>
        <w:jc w:val="both"/>
        <w:rPr>
          <w:rFonts w:hint="default" w:ascii="Times New Roman" w:hAnsi="Times New Roman" w:eastAsia="Arial" w:cs="Times New Roman"/>
          <w:sz w:val="28"/>
          <w:szCs w:val="28"/>
          <w:lang w:val="en-US"/>
        </w:rPr>
      </w:pPr>
      <w:r>
        <w:rPr>
          <w:rFonts w:hint="default" w:ascii="Times New Roman" w:hAnsi="Times New Roman" w:eastAsia="Times New Roman" w:cs="Times New Roman"/>
          <w:color w:val="000000"/>
          <w:sz w:val="28"/>
          <w:szCs w:val="24"/>
          <w:lang w:val="en-US"/>
        </w:rPr>
        <w:t xml:space="preserve">- </w:t>
      </w:r>
      <w:r>
        <w:rPr>
          <w:rFonts w:hint="default" w:ascii="Times New Roman" w:hAnsi="Times New Roman" w:eastAsia="Times New Roman" w:cs="Times New Roman"/>
          <w:color w:val="000000"/>
          <w:sz w:val="28"/>
          <w:szCs w:val="24"/>
          <w:lang w:val="vi-VN"/>
        </w:rPr>
        <w:t>Email: </w:t>
      </w:r>
      <w:r>
        <w:rPr>
          <w:rFonts w:hint="default" w:ascii="Times New Roman" w:hAnsi="Times New Roman" w:eastAsia="Arial" w:cs="Times New Roman"/>
          <w:sz w:val="28"/>
          <w:szCs w:val="28"/>
          <w:lang w:val="en-US"/>
        </w:rPr>
        <w:fldChar w:fldCharType="begin"/>
      </w:r>
      <w:r>
        <w:rPr>
          <w:rFonts w:hint="default" w:ascii="Times New Roman" w:hAnsi="Times New Roman" w:eastAsia="Arial" w:cs="Times New Roman"/>
          <w:sz w:val="28"/>
          <w:szCs w:val="28"/>
          <w:lang w:val="en-US"/>
        </w:rPr>
        <w:instrText xml:space="preserve"> HYPERLINK "mailto:duchanhvanha@gmail.com" </w:instrText>
      </w:r>
      <w:r>
        <w:rPr>
          <w:rFonts w:hint="default" w:ascii="Times New Roman" w:hAnsi="Times New Roman" w:eastAsia="Arial" w:cs="Times New Roman"/>
          <w:sz w:val="28"/>
          <w:szCs w:val="28"/>
          <w:lang w:val="en-US"/>
        </w:rPr>
        <w:fldChar w:fldCharType="separate"/>
      </w:r>
      <w:r>
        <w:rPr>
          <w:rStyle w:val="7"/>
          <w:rFonts w:hint="default" w:ascii="Times New Roman" w:hAnsi="Times New Roman" w:eastAsia="Arial" w:cs="Times New Roman"/>
          <w:sz w:val="28"/>
          <w:szCs w:val="28"/>
          <w:lang w:val="en-US"/>
        </w:rPr>
        <w:t>duchanhvanha@gmail.com</w:t>
      </w:r>
      <w:r>
        <w:rPr>
          <w:rFonts w:hint="default" w:ascii="Times New Roman" w:hAnsi="Times New Roman" w:eastAsia="Arial" w:cs="Times New Roman"/>
          <w:sz w:val="28"/>
          <w:szCs w:val="28"/>
          <w:lang w:val="en-US"/>
        </w:rPr>
        <w:fldChar w:fldCharType="end"/>
      </w:r>
    </w:p>
    <w:p w14:paraId="2E50D9BD">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Style w:val="3"/>
        <w:tblW w:w="9097" w:type="dxa"/>
        <w:jc w:val="center"/>
        <w:tblLayout w:type="autofit"/>
        <w:tblCellMar>
          <w:top w:w="0" w:type="dxa"/>
          <w:left w:w="108" w:type="dxa"/>
          <w:bottom w:w="0" w:type="dxa"/>
          <w:right w:w="108" w:type="dxa"/>
        </w:tblCellMar>
      </w:tblPr>
      <w:tblGrid>
        <w:gridCol w:w="3547"/>
        <w:gridCol w:w="5550"/>
      </w:tblGrid>
      <w:tr w14:paraId="437AB342">
        <w:tblPrEx>
          <w:tblCellMar>
            <w:top w:w="0" w:type="dxa"/>
            <w:left w:w="108" w:type="dxa"/>
            <w:bottom w:w="0" w:type="dxa"/>
            <w:right w:w="108" w:type="dxa"/>
          </w:tblCellMar>
        </w:tblPrEx>
        <w:trPr>
          <w:trHeight w:val="2008" w:hRule="atLeast"/>
          <w:jc w:val="center"/>
        </w:trPr>
        <w:tc>
          <w:tcPr>
            <w:tcW w:w="3547" w:type="dxa"/>
            <w:shd w:val="clear" w:color="auto" w:fill="auto"/>
          </w:tcPr>
          <w:p w14:paraId="7F797A47">
            <w:pPr>
              <w:tabs>
                <w:tab w:val="center" w:pos="4320"/>
                <w:tab w:val="right" w:pos="8640"/>
              </w:tabs>
              <w:spacing w:after="0" w:line="240" w:lineRule="auto"/>
              <w:ind w:left="720"/>
              <w:rPr>
                <w:rFonts w:ascii="Times New Roman" w:hAnsi="Times New Roman" w:eastAsia="Times New Roman" w:cs="Times New Roman"/>
                <w:sz w:val="26"/>
                <w:szCs w:val="26"/>
                <w:lang w:val="nl-NL" w:eastAsia="en-US"/>
              </w:rPr>
            </w:pPr>
          </w:p>
        </w:tc>
        <w:tc>
          <w:tcPr>
            <w:tcW w:w="5550" w:type="dxa"/>
            <w:shd w:val="clear" w:color="auto" w:fill="auto"/>
          </w:tcPr>
          <w:p w14:paraId="6FDEB22E">
            <w:pPr>
              <w:spacing w:before="60" w:after="60" w:line="240" w:lineRule="auto"/>
              <w:jc w:val="right"/>
              <w:outlineLvl w:val="0"/>
              <w:rPr>
                <w:rFonts w:ascii="Times New Roman" w:hAnsi="Times New Roman" w:eastAsia="Times New Roman" w:cs="Times New Roman"/>
                <w:bCs/>
                <w:i/>
                <w:kern w:val="28"/>
                <w:sz w:val="30"/>
                <w:szCs w:val="30"/>
                <w:lang w:val="nl-NL" w:eastAsia="en-US"/>
              </w:rPr>
            </w:pPr>
            <w:r>
              <w:rPr>
                <w:rFonts w:ascii="Times New Roman" w:hAnsi="Times New Roman" w:eastAsia="Times New Roman" w:cs="Times New Roman"/>
                <w:bCs/>
                <w:i/>
                <w:kern w:val="28"/>
                <w:sz w:val="30"/>
                <w:szCs w:val="30"/>
                <w:lang w:val="nl-NL" w:eastAsia="en-US"/>
              </w:rPr>
              <w:t>Vân Hà, ngày  23  tháng  7  năm 2026</w:t>
            </w:r>
          </w:p>
          <w:p w14:paraId="2ADE5612">
            <w:pPr>
              <w:tabs>
                <w:tab w:val="center" w:pos="4320"/>
                <w:tab w:val="right" w:pos="8640"/>
              </w:tabs>
              <w:spacing w:after="0" w:line="240" w:lineRule="auto"/>
              <w:jc w:val="center"/>
              <w:rPr>
                <w:rFonts w:ascii="Times New Roman" w:hAnsi="Times New Roman" w:eastAsia="Times New Roman" w:cs="Times New Roman"/>
                <w:b/>
                <w:sz w:val="24"/>
                <w:szCs w:val="24"/>
                <w:lang w:val="nl-NL" w:eastAsia="en-US"/>
              </w:rPr>
            </w:pPr>
            <w:r>
              <w:rPr>
                <w:rFonts w:ascii="Times New Roman" w:hAnsi="Times New Roman" w:eastAsia="Times New Roman" w:cs="Times New Roman"/>
                <w:b/>
                <w:sz w:val="24"/>
                <w:szCs w:val="24"/>
                <w:lang w:val="nl-NL" w:eastAsia="en-US"/>
              </w:rPr>
              <w:t>ĐẠI DIỆN TỔ CHỨC, CÁ NHÂN</w:t>
            </w:r>
          </w:p>
          <w:p w14:paraId="4C4922CD">
            <w:pPr>
              <w:spacing w:after="0" w:line="240" w:lineRule="auto"/>
              <w:rPr>
                <w:rFonts w:ascii="Times New Roman" w:hAnsi="Times New Roman" w:eastAsia="Times New Roman" w:cs="Times New Roman"/>
                <w:sz w:val="24"/>
                <w:szCs w:val="24"/>
                <w:lang w:val="nl-NL" w:eastAsia="en-US"/>
              </w:rPr>
            </w:pPr>
          </w:p>
          <w:p w14:paraId="67EE13A3">
            <w:pPr>
              <w:spacing w:after="0" w:line="240" w:lineRule="auto"/>
              <w:rPr>
                <w:rFonts w:ascii="Times New Roman" w:hAnsi="Times New Roman" w:eastAsia="Times New Roman" w:cs="Times New Roman"/>
                <w:sz w:val="24"/>
                <w:szCs w:val="24"/>
                <w:lang w:val="nl-NL" w:eastAsia="en-US"/>
              </w:rPr>
            </w:pPr>
          </w:p>
          <w:p w14:paraId="1BDAD724">
            <w:pPr>
              <w:spacing w:after="0" w:line="240" w:lineRule="auto"/>
              <w:rPr>
                <w:rFonts w:ascii="Times New Roman" w:hAnsi="Times New Roman" w:eastAsia="Times New Roman" w:cs="Times New Roman"/>
                <w:sz w:val="24"/>
                <w:szCs w:val="24"/>
                <w:lang w:val="nl-NL" w:eastAsia="en-US"/>
              </w:rPr>
            </w:pPr>
          </w:p>
          <w:p w14:paraId="42325C84">
            <w:pPr>
              <w:spacing w:after="0" w:line="240" w:lineRule="auto"/>
              <w:rPr>
                <w:rFonts w:ascii="Times New Roman" w:hAnsi="Times New Roman" w:eastAsia="Times New Roman" w:cs="Times New Roman"/>
                <w:sz w:val="24"/>
                <w:szCs w:val="24"/>
                <w:lang w:val="nl-NL" w:eastAsia="en-US"/>
              </w:rPr>
            </w:pPr>
          </w:p>
          <w:p w14:paraId="40391C93">
            <w:pPr>
              <w:spacing w:after="0" w:line="240" w:lineRule="auto"/>
              <w:rPr>
                <w:rFonts w:ascii="Times New Roman" w:hAnsi="Times New Roman" w:eastAsia="Times New Roman" w:cs="Times New Roman"/>
                <w:sz w:val="24"/>
                <w:szCs w:val="24"/>
                <w:lang w:val="nl-NL" w:eastAsia="en-US"/>
              </w:rPr>
            </w:pPr>
          </w:p>
          <w:p w14:paraId="3A289674">
            <w:pPr>
              <w:spacing w:after="0" w:line="240" w:lineRule="auto"/>
              <w:rPr>
                <w:rFonts w:ascii="Times New Roman" w:hAnsi="Times New Roman" w:eastAsia="Times New Roman" w:cs="Times New Roman"/>
                <w:sz w:val="24"/>
                <w:szCs w:val="24"/>
                <w:lang w:val="nl-NL" w:eastAsia="en-US"/>
              </w:rPr>
            </w:pPr>
          </w:p>
          <w:p w14:paraId="322E3C56">
            <w:pPr>
              <w:spacing w:after="0" w:line="240" w:lineRule="auto"/>
              <w:jc w:val="center"/>
              <w:rPr>
                <w:rFonts w:hint="default" w:ascii="Times New Roman" w:hAnsi="Times New Roman" w:eastAsia="Times New Roman" w:cs="Times New Roman"/>
                <w:sz w:val="24"/>
                <w:szCs w:val="24"/>
                <w:lang w:val="en-US" w:eastAsia="en-US"/>
              </w:rPr>
            </w:pPr>
            <w:r>
              <w:rPr>
                <w:rFonts w:hint="default" w:ascii="Times New Roman" w:hAnsi="Times New Roman" w:eastAsia="Times New Roman" w:cs="Times New Roman"/>
                <w:b/>
                <w:sz w:val="28"/>
                <w:szCs w:val="28"/>
                <w:lang w:val="en-US"/>
              </w:rPr>
              <w:t>Nguyễn Đức Hạnh</w:t>
            </w:r>
          </w:p>
        </w:tc>
      </w:tr>
    </w:tbl>
    <w:p w14:paraId="5C44A1F8"/>
    <w:sectPr>
      <w:footerReference r:id="rId5" w:type="default"/>
      <w:pgSz w:w="11907" w:h="16840"/>
      <w:pgMar w:top="1134" w:right="1134" w:bottom="1134" w:left="1644" w:header="720" w:footer="720" w:gutter="0"/>
      <w:pgNumType w:start="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2020803070505020304"/>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489196"/>
      <w:docPartObj>
        <w:docPartGallery w:val="AutoText"/>
      </w:docPartObj>
    </w:sdtPr>
    <w:sdtContent>
      <w:p w14:paraId="7B19928F">
        <w:pPr>
          <w:pStyle w:val="5"/>
          <w:jc w:val="center"/>
        </w:pPr>
        <w:r>
          <w:fldChar w:fldCharType="begin"/>
        </w:r>
        <w:r>
          <w:instrText xml:space="preserve"> PAGE   \* MERGEFORMAT </w:instrText>
        </w:r>
        <w:r>
          <w:fldChar w:fldCharType="separate"/>
        </w:r>
        <w:r>
          <w:t>5</w:t>
        </w:r>
        <w:r>
          <w:fldChar w:fldCharType="end"/>
        </w:r>
      </w:p>
    </w:sdtContent>
  </w:sdt>
  <w:p w14:paraId="788FE358">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26B1"/>
    <w:rsid w:val="00062DA7"/>
    <w:rsid w:val="00064BA0"/>
    <w:rsid w:val="000A76F0"/>
    <w:rsid w:val="000A7A7A"/>
    <w:rsid w:val="000B1C5D"/>
    <w:rsid w:val="000D1E14"/>
    <w:rsid w:val="000D4704"/>
    <w:rsid w:val="000D658A"/>
    <w:rsid w:val="000F5AD3"/>
    <w:rsid w:val="001030DF"/>
    <w:rsid w:val="00103AAE"/>
    <w:rsid w:val="00103C62"/>
    <w:rsid w:val="001060A3"/>
    <w:rsid w:val="001168CA"/>
    <w:rsid w:val="00157A3D"/>
    <w:rsid w:val="001632DB"/>
    <w:rsid w:val="00167259"/>
    <w:rsid w:val="00167969"/>
    <w:rsid w:val="001774EE"/>
    <w:rsid w:val="0018029F"/>
    <w:rsid w:val="0018729F"/>
    <w:rsid w:val="001944CB"/>
    <w:rsid w:val="001B5A56"/>
    <w:rsid w:val="001E1712"/>
    <w:rsid w:val="001E3CEF"/>
    <w:rsid w:val="0020678B"/>
    <w:rsid w:val="002108D5"/>
    <w:rsid w:val="002146F7"/>
    <w:rsid w:val="0025466F"/>
    <w:rsid w:val="00264BA0"/>
    <w:rsid w:val="002846BB"/>
    <w:rsid w:val="002B39A4"/>
    <w:rsid w:val="002C5669"/>
    <w:rsid w:val="002C7D0B"/>
    <w:rsid w:val="002D4E14"/>
    <w:rsid w:val="002E7A00"/>
    <w:rsid w:val="002F3A56"/>
    <w:rsid w:val="002F5B45"/>
    <w:rsid w:val="00331A26"/>
    <w:rsid w:val="00333CA8"/>
    <w:rsid w:val="003413D8"/>
    <w:rsid w:val="003415B5"/>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94501"/>
    <w:rsid w:val="004B14F9"/>
    <w:rsid w:val="004C0340"/>
    <w:rsid w:val="004C49C6"/>
    <w:rsid w:val="004C6CEA"/>
    <w:rsid w:val="004C7D52"/>
    <w:rsid w:val="004D5C76"/>
    <w:rsid w:val="00502660"/>
    <w:rsid w:val="0050677C"/>
    <w:rsid w:val="00523314"/>
    <w:rsid w:val="00542303"/>
    <w:rsid w:val="00543732"/>
    <w:rsid w:val="00545A0F"/>
    <w:rsid w:val="0056246B"/>
    <w:rsid w:val="00572419"/>
    <w:rsid w:val="00573424"/>
    <w:rsid w:val="00596146"/>
    <w:rsid w:val="005C7700"/>
    <w:rsid w:val="005F0A71"/>
    <w:rsid w:val="00612B41"/>
    <w:rsid w:val="006209E6"/>
    <w:rsid w:val="006360A3"/>
    <w:rsid w:val="0065303A"/>
    <w:rsid w:val="006661B8"/>
    <w:rsid w:val="0067145D"/>
    <w:rsid w:val="00680523"/>
    <w:rsid w:val="00684DD4"/>
    <w:rsid w:val="006B0BA3"/>
    <w:rsid w:val="006D3BA1"/>
    <w:rsid w:val="006E1D0A"/>
    <w:rsid w:val="006F05D4"/>
    <w:rsid w:val="006F0E47"/>
    <w:rsid w:val="006F2FF1"/>
    <w:rsid w:val="007020BD"/>
    <w:rsid w:val="00702945"/>
    <w:rsid w:val="007030E2"/>
    <w:rsid w:val="007130FE"/>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34F55"/>
    <w:rsid w:val="0083584A"/>
    <w:rsid w:val="008400E4"/>
    <w:rsid w:val="00847BBE"/>
    <w:rsid w:val="008506D1"/>
    <w:rsid w:val="00857C94"/>
    <w:rsid w:val="00861DF1"/>
    <w:rsid w:val="00875B1C"/>
    <w:rsid w:val="00893963"/>
    <w:rsid w:val="008A5372"/>
    <w:rsid w:val="008B2039"/>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C5C54"/>
    <w:rsid w:val="00AF5282"/>
    <w:rsid w:val="00B04F15"/>
    <w:rsid w:val="00B13997"/>
    <w:rsid w:val="00B14BDE"/>
    <w:rsid w:val="00B20D25"/>
    <w:rsid w:val="00B3763D"/>
    <w:rsid w:val="00B5105C"/>
    <w:rsid w:val="00B627D2"/>
    <w:rsid w:val="00B668B6"/>
    <w:rsid w:val="00B923F6"/>
    <w:rsid w:val="00B95842"/>
    <w:rsid w:val="00BA488B"/>
    <w:rsid w:val="00BA7848"/>
    <w:rsid w:val="00BB1C8B"/>
    <w:rsid w:val="00BB4CD4"/>
    <w:rsid w:val="00BC22B2"/>
    <w:rsid w:val="00BC6095"/>
    <w:rsid w:val="00BD29AC"/>
    <w:rsid w:val="00BD2E85"/>
    <w:rsid w:val="00C10BEF"/>
    <w:rsid w:val="00C15F2D"/>
    <w:rsid w:val="00C16DC8"/>
    <w:rsid w:val="00C2342E"/>
    <w:rsid w:val="00C30151"/>
    <w:rsid w:val="00C3111F"/>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5B48"/>
    <w:rsid w:val="00D61983"/>
    <w:rsid w:val="00D74325"/>
    <w:rsid w:val="00D75250"/>
    <w:rsid w:val="00D82363"/>
    <w:rsid w:val="00D86993"/>
    <w:rsid w:val="00D8723E"/>
    <w:rsid w:val="00D94D3D"/>
    <w:rsid w:val="00D97846"/>
    <w:rsid w:val="00DA158D"/>
    <w:rsid w:val="00DA3056"/>
    <w:rsid w:val="00DA6C6B"/>
    <w:rsid w:val="00DB605D"/>
    <w:rsid w:val="00DC687A"/>
    <w:rsid w:val="00DD164D"/>
    <w:rsid w:val="00DD4B26"/>
    <w:rsid w:val="00DF39E1"/>
    <w:rsid w:val="00E006F6"/>
    <w:rsid w:val="00E07C70"/>
    <w:rsid w:val="00E370DA"/>
    <w:rsid w:val="00E401C5"/>
    <w:rsid w:val="00E56509"/>
    <w:rsid w:val="00E619F0"/>
    <w:rsid w:val="00EA0020"/>
    <w:rsid w:val="00EA26BC"/>
    <w:rsid w:val="00EB43E8"/>
    <w:rsid w:val="00EB7EF6"/>
    <w:rsid w:val="00EC00FD"/>
    <w:rsid w:val="00EC194E"/>
    <w:rsid w:val="00EC3E1E"/>
    <w:rsid w:val="00EC7854"/>
    <w:rsid w:val="00ED652A"/>
    <w:rsid w:val="00EE4AD2"/>
    <w:rsid w:val="00EF25FE"/>
    <w:rsid w:val="00F0719A"/>
    <w:rsid w:val="00F16E7B"/>
    <w:rsid w:val="00F52E21"/>
    <w:rsid w:val="00F77C59"/>
    <w:rsid w:val="00F811FA"/>
    <w:rsid w:val="00F87A6D"/>
    <w:rsid w:val="00F9432D"/>
    <w:rsid w:val="00FA24BB"/>
    <w:rsid w:val="00FA5D4B"/>
    <w:rsid w:val="00FB5FA3"/>
    <w:rsid w:val="00FC53CD"/>
    <w:rsid w:val="00FD1DD7"/>
    <w:rsid w:val="00FD30B8"/>
    <w:rsid w:val="00FD6061"/>
    <w:rsid w:val="00FE303E"/>
    <w:rsid w:val="00FF299F"/>
    <w:rsid w:val="00FF6F42"/>
    <w:rsid w:val="0C9334B1"/>
    <w:rsid w:val="1104454D"/>
    <w:rsid w:val="19C72AD7"/>
    <w:rsid w:val="2B67360B"/>
    <w:rsid w:val="2C9917B7"/>
    <w:rsid w:val="35784172"/>
    <w:rsid w:val="3A163157"/>
    <w:rsid w:val="3CD817E2"/>
    <w:rsid w:val="5015578F"/>
    <w:rsid w:val="5A33074B"/>
    <w:rsid w:val="67E66902"/>
    <w:rsid w:val="68947D20"/>
    <w:rsid w:val="76DE5835"/>
    <w:rsid w:val="7EF12E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0"/>
    <w:unhideWhenUsed/>
    <w:qFormat/>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styleId="7">
    <w:name w:val="Hyperlink"/>
    <w:unhideWhenUsed/>
    <w:qFormat/>
    <w:uiPriority w:val="0"/>
    <w:rPr>
      <w:color w:val="0000FF"/>
      <w:u w:val="single"/>
    </w:r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er Char"/>
    <w:basedOn w:val="2"/>
    <w:link w:val="6"/>
    <w:uiPriority w:val="99"/>
  </w:style>
  <w:style w:type="character" w:customStyle="1" w:styleId="10">
    <w:name w:val="Footer Char"/>
    <w:basedOn w:val="2"/>
    <w:link w:val="5"/>
    <w:qFormat/>
    <w:uiPriority w:val="99"/>
  </w:style>
  <w:style w:type="character" w:customStyle="1" w:styleId="11">
    <w:name w:val="Balloon Text Char"/>
    <w:basedOn w:val="2"/>
    <w:link w:val="4"/>
    <w:semiHidden/>
    <w:qFormat/>
    <w:uiPriority w:val="99"/>
    <w:rPr>
      <w:rFonts w:ascii="Tahoma" w:hAnsi="Tahoma" w:cs="Tahoma"/>
      <w:sz w:val="16"/>
      <w:szCs w:val="16"/>
    </w:rPr>
  </w:style>
  <w:style w:type="paragraph" w:styleId="12">
    <w:name w:val="List Paragraph"/>
    <w:basedOn w:val="1"/>
    <w:qFormat/>
    <w:uiPriority w:val="34"/>
    <w:pPr>
      <w:ind w:left="720"/>
      <w:contextualSpacing/>
    </w:pPr>
  </w:style>
  <w:style w:type="paragraph" w:customStyle="1" w:styleId="13">
    <w:name w:val="Char Char Char Char Char Char Char"/>
    <w:basedOn w:val="1"/>
    <w:semiHidden/>
    <w:qFormat/>
    <w:uiPriority w:val="0"/>
    <w:pPr>
      <w:spacing w:after="160" w:line="240" w:lineRule="exact"/>
    </w:pPr>
    <w:rPr>
      <w:rFonts w:ascii="Arial" w:hAnsi="Arial" w:eastAsia="Times New Roman" w:cs="Times New Roman"/>
      <w:lang w:eastAsia="en-US"/>
    </w:rPr>
  </w:style>
  <w:style w:type="table" w:customStyle="1" w:styleId="14">
    <w:name w:val="Table Grid5"/>
    <w:basedOn w:val="3"/>
    <w:qFormat/>
    <w:uiPriority w:val="59"/>
    <w:pPr>
      <w:spacing w:after="0" w:line="240" w:lineRule="auto"/>
    </w:pPr>
    <w:rPr>
      <w:rFonts w:eastAsiaTheme="minorHAnsi"/>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Table Grid51"/>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52"/>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53"/>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4"/>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Grid55"/>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
    <w:name w:val="Table Grid56"/>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Table Grid57"/>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Table Grid58"/>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Table Grid59"/>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Khác_"/>
    <w:basedOn w:val="2"/>
    <w:link w:val="25"/>
    <w:uiPriority w:val="0"/>
    <w:rPr>
      <w:rFonts w:ascii="Times New Roman" w:hAnsi="Times New Roman" w:eastAsia="Times New Roman" w:cs="Times New Roman"/>
      <w:sz w:val="28"/>
      <w:szCs w:val="28"/>
    </w:rPr>
  </w:style>
  <w:style w:type="paragraph" w:customStyle="1" w:styleId="25">
    <w:name w:val="Khác"/>
    <w:basedOn w:val="1"/>
    <w:link w:val="24"/>
    <w:qFormat/>
    <w:uiPriority w:val="0"/>
    <w:pPr>
      <w:widowControl w:val="0"/>
      <w:spacing w:after="0" w:line="240" w:lineRule="auto"/>
    </w:pPr>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D462B7-2972-4587-B218-79C59D14915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Pages>
  <Words>1122</Words>
  <Characters>4161</Characters>
  <Lines>38</Lines>
  <Paragraphs>10</Paragraphs>
  <TotalTime>6</TotalTime>
  <ScaleCrop>false</ScaleCrop>
  <LinksUpToDate>false</LinksUpToDate>
  <CharactersWithSpaces>5228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2026-06-29T11:06:00Z</dcterms:created>
  <dc:creator>admin</dc:creator>
  <cp:lastModifiedBy>laptopLG</cp:lastModifiedBy>
  <cp:lastPrinted>2025-07-30T10:04:00Z</cp:lastPrinted>
  <dcterms:modified xsi:type="dcterms:W3CDTF">2026-08-02T08:10:55Z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2B478B05C6E849E0A610767AEF3C406E_13</vt:lpwstr>
  </property>
  <property fmtid="{D5CDD505-2E9C-101B-9397-08002B2CF9AE}" pid="4" name="KSOTemplateDocerSaveRecord">
    <vt:lpwstr>eyJoZGlkIjoiNGQwZTQwMzc2N2JmMDJiMGQ5ZjdhNWI5NTE1NTE1MTgifQ==</vt:lpwstr>
  </property>
</Properties>
</file>