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8DD" w:rsidRDefault="00354AD8">
      <w:pPr>
        <w:jc w:val="center"/>
        <w:rPr>
          <w:rFonts w:eastAsia="PMingLiU"/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CÔNG TY TNHH HẢI THỊNH BẮC GIANG</w:t>
      </w:r>
    </w:p>
    <w:p w:rsidR="001458DD" w:rsidRDefault="00354AD8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  <w:r>
        <w:rPr>
          <w:noProof/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52070</wp:posOffset>
                </wp:positionV>
                <wp:extent cx="1233805" cy="0"/>
                <wp:effectExtent l="0" t="0" r="2349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38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90.65pt;margin-top:4.1pt;height:0pt;width:97.15pt;z-index:251659264;mso-width-relative:page;mso-height-relative:page;" filled="f" stroked="t" coordsize="21600,21600" o:gfxdata="UEsDBAoAAAAAAIdO4kAAAAAAAAAAAAAAAAAEAAAAZHJzL1BLAwQUAAAACACHTuJAqSqs99UAAAAH&#10;AQAADwAAAGRycy9kb3ducmV2LnhtbE2OwU7DMBBE70j8g7VIXCrqpFFLFOJUAqlIHEm5cNvG2zhq&#10;vI5itzV/j+ECx9GM3rx6G+0oLjT7wbGCfJmBIO6cHrhX8LHfPZQgfEDWODomBV/kYdvc3tRYaXfl&#10;d7q0oRcJwr5CBSaEqZLSd4Ys+qWbiFN3dLPFkOLcSz3jNcHtKFdZtpEWB04PBid6MdSd2rNVsIvF&#10;vlu402uPC2OPn89vMbaTUvd3efYEIlAMf2P40U/q0CSngzuz9mJUUJR5kaYKyhWI1K8f1xsQh98s&#10;m1r+92++AVBLAwQUAAAACACHTuJA+Yc8XtcBAAC0AwAADgAAAGRycy9lMm9Eb2MueG1srVPLbtsw&#10;ELwX6D8QvMeSbdgwBMs52EguRWsg7QfQFCkR4Au7jGX/fZeU47TpJYfqQC33McsZLrePF2fZWQGa&#10;4Fs+n9WcKS9DZ3zf8l8/nx42nGESvhM2eNXyq0L+uPv6ZTvGRi3CEGyngBGIx2aMLR9Sik1VoRyU&#10;EzgLUXkK6gBOJNpCX3UgRkJ3tlrU9boaA3QRglSI5D1MQX5DhM8ABq2NVIcgX53yaUIFZUUiSjiY&#10;iHxXTqu1kumH1qgSsy0npqms1ITsU16r3VY0PYg4GHk7gvjMET5wcsJ4anqHOogk2CuYf6CckRAw&#10;6DSTwVUTkaIIsZjXH7R5GURUhQtJjfEuOv4/WPn9fARmupavOPPC0YW/JBCmHxLbB+9JwABslXUa&#10;IzaUvvdHuO0wHiGTvmhw+U902KVoe71rqy6JSXLOF8vlpqYm8i1WvRdGwPSsgmPZaLk1PtMWjTh/&#10;w0TNKPUtJbt9eDLWlquzno0tXy9XdKFS0DhqGgMyXSRK6HvOhO1pzmWCgojBmi5XZxyE/rS3wM6C&#10;pmO+WtebRSZK3f5Ky60PAocpr4SmuXEm0VOwxrV8U+fvVm09gWS5JoGydQrdtehW/HSZpc1t8PK0&#10;/Lkv1e+Pbfc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Sqs99UAAAAHAQAADwAAAAAAAAABACAA&#10;AAAiAAAAZHJzL2Rvd25yZXYueG1sUEsBAhQAFAAAAAgAh07iQPmHPF7XAQAAtAMAAA4AAAAAAAAA&#10;AQAgAAAAJAEAAGRycy9lMm9Eb2MueG1sUEsFBgAAAAAGAAYAWQEAAG0FAAAAAA==&#10;">
                <v:fill on="f" focussize="0,0"/>
                <v:stroke weight="0.5pt" color="#156082 [3204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1458DD" w:rsidRDefault="001458DD">
      <w:pPr>
        <w:pStyle w:val="Vnbnnidung30"/>
        <w:tabs>
          <w:tab w:val="left" w:leader="hyphen" w:pos="565"/>
          <w:tab w:val="left" w:leader="hyphen" w:pos="2966"/>
        </w:tabs>
        <w:spacing w:after="1600"/>
        <w:rPr>
          <w:sz w:val="32"/>
          <w:szCs w:val="32"/>
        </w:rPr>
      </w:pPr>
    </w:p>
    <w:p w:rsidR="001458DD" w:rsidRDefault="00354AD8">
      <w:pPr>
        <w:pStyle w:val="Tiu10"/>
        <w:keepNext/>
        <w:keepLines/>
        <w:spacing w:before="120" w:after="120"/>
        <w:rPr>
          <w:sz w:val="36"/>
        </w:rPr>
      </w:pPr>
      <w:bookmarkStart w:id="0" w:name="bookmark3"/>
      <w:bookmarkStart w:id="1" w:name="bookmark4"/>
      <w:bookmarkStart w:id="2" w:name="bookmark5"/>
      <w:r>
        <w:rPr>
          <w:sz w:val="36"/>
        </w:rPr>
        <w:t xml:space="preserve">KẾ HOẠCH KIỂM SOÁT CHẤT LƯỢNG </w:t>
      </w:r>
    </w:p>
    <w:p w:rsidR="001458DD" w:rsidRDefault="00354AD8">
      <w:pPr>
        <w:pStyle w:val="Tiu10"/>
        <w:keepNext/>
        <w:keepLines/>
        <w:spacing w:before="120" w:after="120"/>
        <w:rPr>
          <w:sz w:val="28"/>
          <w:lang w:val="en-US"/>
        </w:rPr>
      </w:pPr>
      <w:r>
        <w:rPr>
          <w:sz w:val="28"/>
        </w:rPr>
        <w:t xml:space="preserve">SẢN PHẨM: </w:t>
      </w:r>
      <w:bookmarkEnd w:id="0"/>
      <w:bookmarkEnd w:id="1"/>
      <w:bookmarkEnd w:id="2"/>
      <w:r w:rsidR="00CD09F7">
        <w:rPr>
          <w:sz w:val="28"/>
          <w:szCs w:val="26"/>
          <w:lang w:val="en-US" w:eastAsia="en-US"/>
        </w:rPr>
        <w:t>Giò Ju</w:t>
      </w:r>
      <w:r>
        <w:rPr>
          <w:sz w:val="28"/>
          <w:szCs w:val="26"/>
          <w:lang w:val="en-US" w:eastAsia="en-US"/>
        </w:rPr>
        <w:t>mbon Hải Thịnh</w:t>
      </w:r>
    </w:p>
    <w:p w:rsidR="001458DD" w:rsidRDefault="001458DD">
      <w:pPr>
        <w:pStyle w:val="Vnbnnidung20"/>
        <w:rPr>
          <w:sz w:val="26"/>
        </w:rPr>
      </w:pPr>
    </w:p>
    <w:p w:rsidR="001458DD" w:rsidRDefault="00354AD8">
      <w:pPr>
        <w:pStyle w:val="Vnbnnidung20"/>
        <w:spacing w:after="0"/>
        <w:ind w:firstLine="3402"/>
        <w:jc w:val="both"/>
        <w:rPr>
          <w:sz w:val="26"/>
        </w:rPr>
      </w:pPr>
      <w:r>
        <w:rPr>
          <w:sz w:val="26"/>
        </w:rPr>
        <w:t xml:space="preserve">Mã hiệu: </w:t>
      </w:r>
      <w:r>
        <w:rPr>
          <w:sz w:val="26"/>
          <w:lang w:val="en-US"/>
        </w:rPr>
        <w:t>HT</w:t>
      </w:r>
      <w:r w:rsidR="00CD09F7">
        <w:rPr>
          <w:sz w:val="26"/>
          <w:lang w:val="en-US"/>
        </w:rPr>
        <w:t>.GJB</w:t>
      </w:r>
      <w:r>
        <w:rPr>
          <w:sz w:val="26"/>
        </w:rPr>
        <w:t>.01</w:t>
      </w:r>
    </w:p>
    <w:p w:rsidR="001458DD" w:rsidRDefault="00354AD8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>Lần ban hành: 0</w:t>
      </w:r>
      <w:r>
        <w:rPr>
          <w:sz w:val="26"/>
          <w:lang w:val="en-US"/>
        </w:rPr>
        <w:t>1</w:t>
      </w:r>
    </w:p>
    <w:p w:rsidR="001458DD" w:rsidRDefault="00354AD8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</w:rPr>
        <w:t xml:space="preserve">Ngày ban hành: </w:t>
      </w:r>
      <w:r>
        <w:rPr>
          <w:sz w:val="26"/>
          <w:lang w:val="en-US"/>
        </w:rPr>
        <w:t xml:space="preserve"> 01</w:t>
      </w:r>
      <w:r>
        <w:rPr>
          <w:sz w:val="26"/>
        </w:rPr>
        <w:t>/</w:t>
      </w:r>
      <w:r>
        <w:rPr>
          <w:sz w:val="26"/>
          <w:lang w:val="en-US"/>
        </w:rPr>
        <w:t>4</w:t>
      </w:r>
      <w:r>
        <w:rPr>
          <w:sz w:val="26"/>
        </w:rPr>
        <w:t>/202</w:t>
      </w:r>
      <w:r>
        <w:rPr>
          <w:sz w:val="26"/>
          <w:lang w:val="en-US"/>
        </w:rPr>
        <w:t>6</w:t>
      </w:r>
    </w:p>
    <w:p w:rsidR="001458DD" w:rsidRDefault="00354AD8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Thời gian lưu: 02 năm</w:t>
      </w:r>
    </w:p>
    <w:p w:rsidR="001458DD" w:rsidRDefault="00354AD8">
      <w:pPr>
        <w:pStyle w:val="Vnbnnidung20"/>
        <w:spacing w:after="0"/>
        <w:ind w:firstLine="3402"/>
        <w:jc w:val="both"/>
        <w:rPr>
          <w:sz w:val="26"/>
          <w:lang w:val="en-US"/>
        </w:rPr>
      </w:pPr>
      <w:r>
        <w:rPr>
          <w:sz w:val="26"/>
          <w:lang w:val="en-US"/>
        </w:rPr>
        <w:t>Quy định hủy: Cắt, xé, đốt</w:t>
      </w:r>
    </w:p>
    <w:p w:rsidR="001458DD" w:rsidRDefault="001458DD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1458DD" w:rsidRDefault="001458DD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1458DD" w:rsidRDefault="001458DD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1458DD" w:rsidRDefault="001458DD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1458DD" w:rsidRDefault="001458DD">
      <w:pPr>
        <w:pStyle w:val="Vnbnnidung20"/>
        <w:spacing w:after="0"/>
        <w:ind w:firstLine="3402"/>
        <w:jc w:val="both"/>
        <w:rPr>
          <w:sz w:val="26"/>
          <w:lang w:val="en-US"/>
        </w:rPr>
      </w:pPr>
    </w:p>
    <w:p w:rsidR="001458DD" w:rsidRDefault="00354AD8">
      <w:pPr>
        <w:pStyle w:val="Chthchbng0"/>
        <w:ind w:left="3272"/>
        <w:rPr>
          <w:lang w:val="en-US"/>
        </w:rPr>
      </w:pPr>
      <w:r>
        <w:t>PHÊ DUYỆT TÀI LIỆU</w:t>
      </w:r>
    </w:p>
    <w:p w:rsidR="001458DD" w:rsidRDefault="001458DD">
      <w:pPr>
        <w:pStyle w:val="Chthchbng0"/>
        <w:ind w:left="3272"/>
        <w:rPr>
          <w:lang w:val="en-US"/>
        </w:rPr>
      </w:pPr>
    </w:p>
    <w:tbl>
      <w:tblPr>
        <w:tblW w:w="91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1"/>
        <w:gridCol w:w="2509"/>
        <w:gridCol w:w="2417"/>
        <w:gridCol w:w="2614"/>
      </w:tblGrid>
      <w:tr w:rsidR="001458DD">
        <w:trPr>
          <w:trHeight w:hRule="exact" w:val="515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pStyle w:val="Khc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Biên soạn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pStyle w:val="Khc0"/>
              <w:tabs>
                <w:tab w:val="left" w:pos="1215"/>
              </w:tabs>
              <w:ind w:firstLine="9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Kiếm tra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pStyle w:val="Khc0"/>
              <w:ind w:firstLine="82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Phê</w:t>
            </w:r>
            <w:r>
              <w:rPr>
                <w:b/>
                <w:bCs/>
                <w:sz w:val="26"/>
                <w:szCs w:val="26"/>
              </w:rPr>
              <w:t xml:space="preserve"> duyệt</w:t>
            </w:r>
          </w:p>
        </w:tc>
      </w:tr>
      <w:tr w:rsidR="001458DD">
        <w:trPr>
          <w:trHeight w:hRule="exact" w:val="1156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Chữ ký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CD09F7" w:rsidTr="00A80DE8">
        <w:trPr>
          <w:trHeight w:hRule="exact" w:val="821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9F7" w:rsidRDefault="00CD09F7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9F7" w:rsidRDefault="00CD09F7" w:rsidP="00EA30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09F7" w:rsidRDefault="00CD09F7" w:rsidP="00EA3098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9F7" w:rsidRDefault="00CD09F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Nguyễn Văn Quý</w:t>
            </w:r>
          </w:p>
        </w:tc>
      </w:tr>
      <w:tr w:rsidR="00CD09F7" w:rsidTr="00A80DE8">
        <w:trPr>
          <w:trHeight w:hRule="exact" w:val="954"/>
          <w:jc w:val="center"/>
        </w:trPr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09F7" w:rsidRDefault="00CD09F7">
            <w:pPr>
              <w:pStyle w:val="Khc0"/>
              <w:ind w:firstLine="14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Chức danh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09F7" w:rsidRDefault="00CD09F7" w:rsidP="00EA3098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09F7" w:rsidRDefault="00CD09F7" w:rsidP="00EA3098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09F7" w:rsidRDefault="00CD09F7">
            <w:pPr>
              <w:pStyle w:val="Khc0"/>
              <w:jc w:val="center"/>
              <w:rPr>
                <w:b/>
                <w:sz w:val="26"/>
                <w:szCs w:val="42"/>
                <w:lang w:val="en-US"/>
              </w:rPr>
            </w:pPr>
            <w:r>
              <w:rPr>
                <w:b/>
                <w:sz w:val="26"/>
                <w:szCs w:val="42"/>
                <w:lang w:val="en-US"/>
              </w:rPr>
              <w:t>Giám đốc</w:t>
            </w:r>
          </w:p>
        </w:tc>
      </w:tr>
    </w:tbl>
    <w:p w:rsidR="001458DD" w:rsidRDefault="00354AD8">
      <w:pPr>
        <w:spacing w:line="1" w:lineRule="exact"/>
        <w:rPr>
          <w:sz w:val="2"/>
          <w:szCs w:val="2"/>
        </w:rPr>
      </w:pPr>
      <w:r>
        <w:br w:type="page"/>
      </w:r>
    </w:p>
    <w:p w:rsidR="001458DD" w:rsidRDefault="00354AD8">
      <w:pPr>
        <w:pStyle w:val="Chthchbng0"/>
        <w:jc w:val="center"/>
      </w:pPr>
      <w:r>
        <w:lastRenderedPageBreak/>
        <w:t>BẢNG THEO DÕI NỘI DUNG SỬA ĐÔI, BỔ SUNG</w:t>
      </w:r>
    </w:p>
    <w:tbl>
      <w:tblPr>
        <w:tblW w:w="91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9"/>
        <w:gridCol w:w="5684"/>
        <w:gridCol w:w="1567"/>
      </w:tblGrid>
      <w:tr w:rsidR="001458DD">
        <w:trPr>
          <w:trHeight w:hRule="exact" w:val="353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1458DD" w:rsidRDefault="00354AD8">
            <w:pPr>
              <w:pStyle w:val="Khc0"/>
              <w:tabs>
                <w:tab w:val="left" w:pos="1402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TRANG/MỤC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BDBDB8"/>
            <w:vAlign w:val="bottom"/>
          </w:tcPr>
          <w:p w:rsidR="001458DD" w:rsidRDefault="00354AD8">
            <w:pPr>
              <w:pStyle w:val="Khc0"/>
              <w:jc w:val="center"/>
              <w:rPr>
                <w:lang w:val="en-US"/>
              </w:rPr>
            </w:pPr>
            <w:r>
              <w:t>TÓM TẮT NỘI DUNG SỬA ĐỔI</w:t>
            </w:r>
            <w:r>
              <w:rPr>
                <w:lang w:val="en-US"/>
              </w:rPr>
              <w:t>, BỔ SUNG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BDB8"/>
            <w:vAlign w:val="bottom"/>
          </w:tcPr>
          <w:p w:rsidR="001458DD" w:rsidRDefault="00354AD8">
            <w:pPr>
              <w:pStyle w:val="Khc0"/>
              <w:ind w:firstLine="380"/>
            </w:pPr>
            <w:r>
              <w:t>NGÀY</w:t>
            </w:r>
          </w:p>
        </w:tc>
      </w:tr>
      <w:tr w:rsidR="001458DD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57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50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46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  <w:tr w:rsidR="001458DD">
        <w:trPr>
          <w:trHeight w:hRule="exact" w:val="464"/>
          <w:jc w:val="center"/>
        </w:trPr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</w:tbl>
    <w:p w:rsidR="001458DD" w:rsidRDefault="001458DD">
      <w:pPr>
        <w:spacing w:after="199" w:line="1" w:lineRule="exact"/>
      </w:pPr>
    </w:p>
    <w:p w:rsidR="001458DD" w:rsidRDefault="001458DD">
      <w:pPr>
        <w:pStyle w:val="Chthchbng0"/>
        <w:ind w:left="2434"/>
        <w:rPr>
          <w:lang w:val="en-US"/>
        </w:rPr>
      </w:pPr>
    </w:p>
    <w:p w:rsidR="001458DD" w:rsidRDefault="00354AD8">
      <w:pPr>
        <w:pStyle w:val="Chthchbng0"/>
        <w:ind w:left="2434"/>
        <w:rPr>
          <w:lang w:val="en-US"/>
        </w:rPr>
      </w:pPr>
      <w:r>
        <w:t>TÀI LIỆU NÀY ĐƯỢC PHÂN PHÁT TỚI</w:t>
      </w:r>
    </w:p>
    <w:p w:rsidR="001458DD" w:rsidRDefault="001458DD">
      <w:pPr>
        <w:pStyle w:val="Chthchbng0"/>
        <w:ind w:left="2434"/>
        <w:rPr>
          <w:lang w:val="en-US"/>
        </w:rPr>
      </w:pPr>
    </w:p>
    <w:tbl>
      <w:tblPr>
        <w:tblW w:w="91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9"/>
        <w:gridCol w:w="679"/>
        <w:gridCol w:w="3825"/>
        <w:gridCol w:w="811"/>
      </w:tblGrid>
      <w:tr w:rsidR="001458DD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354AD8">
            <w:pPr>
              <w:pStyle w:val="Khc0"/>
              <w:spacing w:before="80"/>
            </w:pPr>
            <w:r>
              <w:t>1. Chủ Cơ Sở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354AD8">
            <w:pPr>
              <w:pStyle w:val="Khc0"/>
            </w:pPr>
            <w:r>
              <w:t>4.</w:t>
            </w:r>
            <w:r>
              <w:rPr>
                <w:lang w:val="en-US"/>
              </w:rPr>
              <w:t xml:space="preserve"> </w:t>
            </w:r>
            <w:r>
              <w:t>Bộ phận kỹ thuật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</w:tr>
      <w:tr w:rsidR="001458DD">
        <w:trPr>
          <w:trHeight w:hRule="exact" w:val="65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354AD8">
            <w:pPr>
              <w:pStyle w:val="Khc0"/>
            </w:pPr>
            <w:r>
              <w:t>2. Bộ phận tiếp nhận nguyên liệu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58DD" w:rsidRDefault="00354AD8">
            <w:pPr>
              <w:pStyle w:val="Khc0"/>
            </w:pPr>
            <w:r>
              <w:t>5. Bộ phận sản xuất đóng gói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pStyle w:val="Khc0"/>
              <w:jc w:val="center"/>
              <w:rPr>
                <w:szCs w:val="24"/>
              </w:rPr>
            </w:pPr>
            <w:r>
              <w:rPr>
                <w:rFonts w:ascii="Arial" w:eastAsia="Arial" w:hAnsi="Arial" w:cs="Arial"/>
                <w:szCs w:val="24"/>
                <w:u w:val="single"/>
              </w:rPr>
              <w:t>[X]</w:t>
            </w:r>
          </w:p>
        </w:tc>
      </w:tr>
      <w:tr w:rsidR="001458DD">
        <w:trPr>
          <w:trHeight w:hRule="exact" w:val="673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8DD" w:rsidRDefault="00354AD8">
            <w:pPr>
              <w:pStyle w:val="Khc0"/>
            </w:pPr>
            <w:r>
              <w:t>3.</w:t>
            </w:r>
            <w:r>
              <w:rPr>
                <w:lang w:val="en-US"/>
              </w:rPr>
              <w:t xml:space="preserve"> </w:t>
            </w:r>
            <w:r>
              <w:t>Bộ phận kinh doanh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jc w:val="center"/>
              <w:rPr>
                <w:sz w:val="28"/>
                <w:szCs w:val="10"/>
              </w:rPr>
            </w:pPr>
            <w:r>
              <w:rPr>
                <w:rFonts w:ascii="Arial" w:eastAsia="Arial" w:hAnsi="Arial" w:cs="Arial"/>
                <w:sz w:val="28"/>
                <w:u w:val="single"/>
              </w:rPr>
              <w:t>[X]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58DD" w:rsidRDefault="001458DD">
            <w:pPr>
              <w:rPr>
                <w:sz w:val="10"/>
                <w:szCs w:val="10"/>
              </w:rPr>
            </w:pPr>
          </w:p>
        </w:tc>
      </w:tr>
    </w:tbl>
    <w:p w:rsidR="001458DD" w:rsidRDefault="00354AD8">
      <w:pPr>
        <w:spacing w:line="1" w:lineRule="exact"/>
      </w:pPr>
      <w:r>
        <w:br w:type="page"/>
      </w:r>
    </w:p>
    <w:p w:rsidR="001458DD" w:rsidRDefault="001458DD">
      <w:pPr>
        <w:spacing w:line="1" w:lineRule="exact"/>
        <w:rPr>
          <w:sz w:val="2"/>
          <w:szCs w:val="2"/>
        </w:rPr>
        <w:sectPr w:rsidR="001458DD">
          <w:pgSz w:w="11900" w:h="16840"/>
          <w:pgMar w:top="1134" w:right="1134" w:bottom="1247" w:left="1134" w:header="0" w:footer="340" w:gutter="0"/>
          <w:cols w:space="720"/>
          <w:docGrid w:linePitch="360"/>
        </w:sectPr>
      </w:pPr>
    </w:p>
    <w:p w:rsidR="001458DD" w:rsidRDefault="001458DD">
      <w:pPr>
        <w:spacing w:line="1" w:lineRule="exact"/>
        <w:rPr>
          <w:sz w:val="2"/>
          <w:szCs w:val="2"/>
        </w:rPr>
      </w:pPr>
    </w:p>
    <w:p w:rsidR="001458DD" w:rsidRDefault="00354AD8">
      <w:pPr>
        <w:keepNext/>
        <w:tabs>
          <w:tab w:val="left" w:pos="0"/>
          <w:tab w:val="left" w:pos="840"/>
          <w:tab w:val="left" w:pos="4400"/>
        </w:tabs>
        <w:ind w:right="-187"/>
        <w:jc w:val="center"/>
        <w:rPr>
          <w:b/>
          <w:spacing w:val="-2"/>
          <w:sz w:val="28"/>
          <w:szCs w:val="28"/>
        </w:rPr>
      </w:pPr>
      <w:bookmarkStart w:id="3" w:name="bookmark6"/>
      <w:bookmarkEnd w:id="3"/>
      <w:r>
        <w:rPr>
          <w:b/>
          <w:spacing w:val="-2"/>
          <w:sz w:val="28"/>
          <w:szCs w:val="28"/>
        </w:rPr>
        <w:t>KẾ HOẠCH KIỂM SOÁT CHẤT LƯỢNG</w:t>
      </w:r>
    </w:p>
    <w:p w:rsidR="001458DD" w:rsidRDefault="00354AD8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Sản phẩm: </w:t>
      </w:r>
      <w:r>
        <w:rPr>
          <w:b/>
          <w:sz w:val="28"/>
          <w:szCs w:val="26"/>
        </w:rPr>
        <w:t>Giò Jambon Hải Thịnh</w:t>
      </w:r>
    </w:p>
    <w:p w:rsidR="001458DD" w:rsidRDefault="001458DD">
      <w:pPr>
        <w:pStyle w:val="Chthchbng0"/>
        <w:ind w:left="36"/>
        <w:rPr>
          <w:sz w:val="28"/>
          <w:szCs w:val="28"/>
        </w:rPr>
      </w:pPr>
    </w:p>
    <w:tbl>
      <w:tblPr>
        <w:tblW w:w="16062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39"/>
        <w:gridCol w:w="3367"/>
        <w:gridCol w:w="3756"/>
        <w:gridCol w:w="1843"/>
        <w:gridCol w:w="1984"/>
        <w:gridCol w:w="1843"/>
        <w:gridCol w:w="850"/>
        <w:gridCol w:w="680"/>
      </w:tblGrid>
      <w:tr w:rsidR="001458DD">
        <w:trPr>
          <w:trHeight w:val="799"/>
          <w:jc w:val="center"/>
        </w:trPr>
        <w:tc>
          <w:tcPr>
            <w:tcW w:w="17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quá trình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chỉ tiêu giám sát/kiểm soát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Tiêu chuẩn/quy chuẩn kỹ thuật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Tần suất lấy mẫu/cỡ mẫu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Thiết bị thử nghiệm/kiểm tra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Phương pháp thử/kiểm 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Biểu ghi chép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Ghi chú</w:t>
            </w:r>
          </w:p>
        </w:tc>
      </w:tr>
      <w:tr w:rsidR="001458DD">
        <w:trPr>
          <w:trHeight w:val="102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Pr="008D6D7C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Ti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nh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 w:rsidR="008D6D7C">
              <w:rPr>
                <w:rFonts w:eastAsia="SimSun"/>
                <w:b w:val="0"/>
                <w:bCs w:val="0"/>
                <w:sz w:val="24"/>
                <w:szCs w:val="24"/>
              </w:rPr>
              <w:t>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spacing w:before="120" w:after="120" w:line="300" w:lineRule="exact"/>
              <w:jc w:val="both"/>
            </w:pPr>
            <w:r>
              <w:rPr>
                <w:rFonts w:eastAsia="SimSun"/>
              </w:rPr>
              <w:t>Ngu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 g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c, c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m quan, nhi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t đ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, h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 xml:space="preserve"> sơ ki</w:t>
            </w:r>
            <w:r>
              <w:rPr>
                <w:rFonts w:eastAsia="SimSun"/>
              </w:rPr>
              <w:t>ể</w:t>
            </w:r>
            <w:r>
              <w:rPr>
                <w:rFonts w:eastAsia="SimSun"/>
              </w:rPr>
              <w:t>m d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ch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ị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tươi có màu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ỏ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nhiên, không ôi thiu;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 có ngu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g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rõ ràng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Từng lần nhập nguyên liệu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458DD">
        <w:trPr>
          <w:trHeight w:val="978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8D6D7C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Sơ chế nguyên liệu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Lo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ỏ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ch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t, m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ừ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a, 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a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ch 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ch, không l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ẫ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ch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t,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o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yêu c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ầ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 v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sinh ATTP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458DD">
        <w:trPr>
          <w:trHeight w:val="99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9E63B9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 xml:space="preserve">Cắt nhỏ, 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Xay, ph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i tr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n, t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m ư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ớ</w:t>
            </w:r>
            <w:r w:rsidR="00354AD8"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ỷ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l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nguyên li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u,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gia, gia v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ị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và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ờ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gian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T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ỷ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l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đúng công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c;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gia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d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đúng quy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ị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nh;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ỗ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ng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458DD">
        <w:trPr>
          <w:trHeight w:val="99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jc w:val="center"/>
            </w:pPr>
            <w:r>
              <w:rPr>
                <w:rFonts w:eastAsia="SimSun"/>
              </w:rPr>
              <w:t>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hình 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kh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lư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ng, hình d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lư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và hình d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ạ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đúng quy cách công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trong TCCS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Kiểm tra 100% các mẻ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458DD">
        <w:trPr>
          <w:trHeight w:val="992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p chín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và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ờ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gian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 w:rsidP="00A17322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tâm 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≥ 7</w:t>
            </w:r>
            <w:r w:rsidR="00A17322">
              <w:rPr>
                <w:rFonts w:eastAsia="SimSun"/>
                <w:b w:val="0"/>
                <w:bCs w:val="0"/>
                <w:sz w:val="24"/>
                <w:szCs w:val="24"/>
                <w:lang w:val="en-US"/>
              </w:rPr>
              <w:t>2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°C;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ờ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gian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 đúng quy trình k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ỹ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thu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ậ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tra 100% các m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k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th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m,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ồ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gi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Đo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ti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458DD">
        <w:trPr>
          <w:trHeight w:val="850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Làm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i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ộ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s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ph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ẩ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sau 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ấ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Pr="00A17322" w:rsidRDefault="00A17322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 w:rsidRPr="00A17322">
              <w:rPr>
                <w:b w:val="0"/>
              </w:rPr>
              <w:t>Làm nguội nhanh đến nhiệt độ ≤10°C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tra 100% các m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Nhi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t k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, c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quan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rFonts w:eastAsia="SimSun"/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tra tr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ự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c ti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ế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458DD">
        <w:trPr>
          <w:trHeight w:val="637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Đóng gói, ghi nhãn,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o qu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rFonts w:eastAsia="SimSun"/>
                <w:b w:val="0"/>
                <w:bCs w:val="0"/>
                <w:sz w:val="24"/>
                <w:szCs w:val="24"/>
              </w:rPr>
              <w:t>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ể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m soát bao bì, kh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ố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i lư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ng, tem nhãn, đi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ề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u ki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ệ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 b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o qu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ả</w:t>
            </w:r>
            <w:r>
              <w:rPr>
                <w:rFonts w:eastAsia="SimSun"/>
                <w:b w:val="0"/>
                <w:bCs w:val="0"/>
                <w:sz w:val="24"/>
                <w:szCs w:val="24"/>
              </w:rPr>
              <w:t>n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Bao bì bảo đảm ATTP theo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quy định</w:t>
            </w:r>
            <w:r>
              <w:rPr>
                <w:b w:val="0"/>
                <w:bCs w:val="0"/>
                <w:sz w:val="24"/>
                <w:szCs w:val="24"/>
              </w:rPr>
              <w:t>; khối lượng đúng công bố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Pr="00A17322" w:rsidRDefault="00A17322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 w:rsidRPr="00A17322">
              <w:rPr>
                <w:b w:val="0"/>
                <w:sz w:val="24"/>
              </w:rPr>
              <w:t>Kiểm tra 100% thành phẩm trước nhập kho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Cảm quan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, kiểm tra trực tiếp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Giám sát công nhân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1458DD">
        <w:trPr>
          <w:trHeight w:val="831"/>
          <w:jc w:val="center"/>
        </w:trPr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Xuất bán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Pr="009242B2" w:rsidRDefault="009242B2">
            <w:pPr>
              <w:pStyle w:val="Chthchbng0"/>
              <w:ind w:left="36"/>
              <w:jc w:val="both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 w:rsidRPr="009242B2">
              <w:rPr>
                <w:b w:val="0"/>
                <w:sz w:val="24"/>
              </w:rPr>
              <w:t>Điều kiện kho bảo quản, phương tiện vận chuyển và tình trạng thành phẩm trước khi xuất bán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</w:rPr>
              <w:t>Điều kiện bảo quản và vận chuyển đáp ứng yêu cầu vệ sinh ATTP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Giám sát thường xuyên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 xml:space="preserve">Giám </w:t>
            </w:r>
            <w:r>
              <w:rPr>
                <w:b w:val="0"/>
                <w:bCs w:val="0"/>
                <w:color w:val="auto"/>
                <w:sz w:val="24"/>
                <w:szCs w:val="24"/>
                <w:lang w:val="en-US" w:eastAsia="en-US" w:bidi="ar-SA"/>
              </w:rPr>
              <w:t>sát công nhân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458DD" w:rsidRDefault="00354AD8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PL8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58DD" w:rsidRDefault="001458DD">
            <w:pPr>
              <w:pStyle w:val="Chthchbng0"/>
              <w:ind w:left="36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1458DD" w:rsidRDefault="00354AD8">
      <w:pPr>
        <w:spacing w:line="1" w:lineRule="exact"/>
        <w:rPr>
          <w:sz w:val="2"/>
          <w:szCs w:val="2"/>
          <w:lang w:val="vi-VN"/>
        </w:rPr>
      </w:pPr>
      <w:r>
        <w:rPr>
          <w:lang w:val="vi-VN"/>
        </w:rPr>
        <w:br w:type="page"/>
      </w:r>
    </w:p>
    <w:p w:rsidR="001458DD" w:rsidRDefault="00354AD8">
      <w:pPr>
        <w:jc w:val="center"/>
        <w:rPr>
          <w:rFonts w:eastAsia="PMingLiU"/>
          <w:b/>
          <w:sz w:val="28"/>
          <w:szCs w:val="28"/>
          <w:lang w:val="vi-VN" w:eastAsia="zh-TW"/>
        </w:rPr>
      </w:pPr>
      <w:r>
        <w:rPr>
          <w:rFonts w:eastAsia="PMingLiU"/>
          <w:b/>
          <w:sz w:val="28"/>
          <w:szCs w:val="28"/>
          <w:lang w:val="vi-VN" w:eastAsia="zh-TW"/>
        </w:rPr>
        <w:lastRenderedPageBreak/>
        <w:t>PL 1. THEO DÕI NH</w:t>
      </w:r>
      <w:r>
        <w:rPr>
          <w:rFonts w:eastAsia="PMingLiU"/>
          <w:b/>
          <w:sz w:val="28"/>
          <w:szCs w:val="28"/>
          <w:lang w:val="vi-VN" w:eastAsia="zh-TW"/>
        </w:rPr>
        <w:t>Ậ</w:t>
      </w:r>
      <w:r>
        <w:rPr>
          <w:rFonts w:eastAsia="PMingLiU"/>
          <w:b/>
          <w:sz w:val="28"/>
          <w:szCs w:val="28"/>
          <w:lang w:val="vi-VN" w:eastAsia="zh-TW"/>
        </w:rPr>
        <w:t>P NGUYÊN LI</w:t>
      </w:r>
      <w:r>
        <w:rPr>
          <w:rFonts w:eastAsia="PMingLiU"/>
          <w:b/>
          <w:sz w:val="28"/>
          <w:szCs w:val="28"/>
          <w:lang w:val="vi-VN" w:eastAsia="zh-TW"/>
        </w:rPr>
        <w:t>Ệ</w:t>
      </w:r>
      <w:r>
        <w:rPr>
          <w:rFonts w:eastAsia="PMingLiU"/>
          <w:b/>
          <w:sz w:val="28"/>
          <w:szCs w:val="28"/>
          <w:lang w:val="vi-VN" w:eastAsia="zh-TW"/>
        </w:rPr>
        <w:t>U</w:t>
      </w:r>
    </w:p>
    <w:p w:rsidR="001458DD" w:rsidRDefault="001458DD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tbl>
      <w:tblPr>
        <w:tblStyle w:val="TableGrid1"/>
        <w:tblW w:w="15592" w:type="dxa"/>
        <w:jc w:val="center"/>
        <w:tblLook w:val="04A0" w:firstRow="1" w:lastRow="0" w:firstColumn="1" w:lastColumn="0" w:noHBand="0" w:noVBand="1"/>
      </w:tblPr>
      <w:tblGrid>
        <w:gridCol w:w="1344"/>
        <w:gridCol w:w="2749"/>
        <w:gridCol w:w="1649"/>
        <w:gridCol w:w="1645"/>
        <w:gridCol w:w="1061"/>
        <w:gridCol w:w="2184"/>
        <w:gridCol w:w="1893"/>
        <w:gridCol w:w="1603"/>
        <w:gridCol w:w="1464"/>
      </w:tblGrid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Ngày nhập</w:t>
            </w:r>
          </w:p>
        </w:tc>
        <w:tc>
          <w:tcPr>
            <w:tcW w:w="2749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Hộ thành viên/Nhà cung cấp</w:t>
            </w: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Tên nguyên liệu</w:t>
            </w:r>
          </w:p>
        </w:tc>
        <w:tc>
          <w:tcPr>
            <w:tcW w:w="1645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(kg)</w:t>
            </w:r>
          </w:p>
        </w:tc>
        <w:tc>
          <w:tcPr>
            <w:tcW w:w="1061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Mã lô/NCC</w:t>
            </w:r>
          </w:p>
        </w:tc>
        <w:tc>
          <w:tcPr>
            <w:tcW w:w="218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nguyên liệu</w:t>
            </w:r>
          </w:p>
        </w:tc>
        <w:tc>
          <w:tcPr>
            <w:tcW w:w="189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Người nhập</w:t>
            </w:r>
          </w:p>
        </w:tc>
        <w:tc>
          <w:tcPr>
            <w:tcW w:w="160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146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58DD" w:rsidRDefault="00354AD8" w:rsidP="0097760B">
            <w:pPr>
              <w:spacing w:before="120" w:after="120" w:line="300" w:lineRule="exact"/>
            </w:pPr>
            <w:r>
              <w:rPr>
                <w:rFonts w:eastAsia="SimSun"/>
              </w:rPr>
              <w:t>Công ty TNHH H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i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B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 Giang</w:t>
            </w: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Thịt lợn tươi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300</w:t>
            </w:r>
          </w:p>
        </w:tc>
        <w:tc>
          <w:tcPr>
            <w:tcW w:w="1061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TL01</w:t>
            </w:r>
          </w:p>
        </w:tc>
        <w:tc>
          <w:tcPr>
            <w:tcW w:w="2184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Thịt tươi, màu đỏ tự nhiên, không có mùi lạ, đạt yêu cầu</w:t>
            </w:r>
          </w:p>
        </w:tc>
        <w:tc>
          <w:tcPr>
            <w:tcW w:w="189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1458DD" w:rsidRDefault="00354AD8">
            <w:pPr>
              <w:spacing w:before="120" w:after="120" w:line="300" w:lineRule="exact"/>
            </w:pPr>
            <w:r>
              <w:t>05h30-06h30</w:t>
            </w:r>
          </w:p>
        </w:tc>
        <w:tc>
          <w:tcPr>
            <w:tcW w:w="146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Nguyên liệu giết mổ trong ngày</w:t>
            </w:r>
          </w:p>
        </w:tc>
      </w:tr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Mu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ăn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2</w:t>
            </w:r>
          </w:p>
        </w:tc>
        <w:tc>
          <w:tcPr>
            <w:tcW w:w="1061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GV01</w:t>
            </w:r>
          </w:p>
        </w:tc>
        <w:tc>
          <w:tcPr>
            <w:tcW w:w="2184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Đạt yêu cầu</w:t>
            </w:r>
          </w:p>
        </w:tc>
        <w:tc>
          <w:tcPr>
            <w:tcW w:w="189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1458DD" w:rsidRDefault="00354AD8">
            <w:pPr>
              <w:spacing w:before="120" w:after="120" w:line="300" w:lineRule="exact"/>
            </w:pPr>
            <w:r>
              <w:t>06h30-07h30</w:t>
            </w:r>
          </w:p>
        </w:tc>
        <w:tc>
          <w:tcPr>
            <w:tcW w:w="1464" w:type="dxa"/>
          </w:tcPr>
          <w:p w:rsidR="001458DD" w:rsidRDefault="001458DD">
            <w:pPr>
              <w:spacing w:before="120" w:after="120" w:line="300" w:lineRule="exact"/>
            </w:pPr>
          </w:p>
        </w:tc>
      </w:tr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Đư</w:t>
            </w:r>
            <w:r>
              <w:rPr>
                <w:rFonts w:eastAsia="SimSun"/>
              </w:rPr>
              <w:t>ờ</w:t>
            </w:r>
            <w:r>
              <w:rPr>
                <w:rFonts w:eastAsia="SimSun"/>
              </w:rPr>
              <w:t>ng kính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1,5</w:t>
            </w:r>
          </w:p>
        </w:tc>
        <w:tc>
          <w:tcPr>
            <w:tcW w:w="1061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GV02</w:t>
            </w:r>
          </w:p>
        </w:tc>
        <w:tc>
          <w:tcPr>
            <w:tcW w:w="2184" w:type="dxa"/>
            <w:vMerge w:val="restart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Bao bì nguyên v</w:t>
            </w:r>
            <w:r>
              <w:rPr>
                <w:rFonts w:eastAsia="SimSun"/>
              </w:rPr>
              <w:t>ẹ</w:t>
            </w:r>
            <w:r>
              <w:rPr>
                <w:rFonts w:eastAsia="SimSun"/>
              </w:rPr>
              <w:t>n, còn h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 xml:space="preserve">ng, </w:t>
            </w:r>
            <w:r>
              <w:rPr>
                <w:rFonts w:eastAsia="SimSun"/>
              </w:rPr>
              <w:t>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</w:t>
            </w:r>
          </w:p>
        </w:tc>
        <w:tc>
          <w:tcPr>
            <w:tcW w:w="189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1458DD" w:rsidRDefault="001458DD">
            <w:pPr>
              <w:spacing w:before="120" w:after="120" w:line="300" w:lineRule="exact"/>
            </w:pPr>
          </w:p>
        </w:tc>
      </w:tr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t ng</w:t>
            </w:r>
            <w:r>
              <w:rPr>
                <w:rFonts w:eastAsia="SimSun"/>
              </w:rPr>
              <w:t>ọ</w:t>
            </w:r>
            <w:r>
              <w:rPr>
                <w:rFonts w:eastAsia="SimSun"/>
              </w:rPr>
              <w:t>t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0,5</w:t>
            </w:r>
          </w:p>
        </w:tc>
        <w:tc>
          <w:tcPr>
            <w:tcW w:w="1061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GV03</w:t>
            </w:r>
          </w:p>
        </w:tc>
        <w:tc>
          <w:tcPr>
            <w:tcW w:w="2184" w:type="dxa"/>
            <w:vMerge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89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1458DD" w:rsidRDefault="001458DD">
            <w:pPr>
              <w:spacing w:before="120" w:after="120" w:line="300" w:lineRule="exact"/>
            </w:pPr>
          </w:p>
        </w:tc>
      </w:tr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Tiêu, t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>i và các gia v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khác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2</w:t>
            </w:r>
          </w:p>
        </w:tc>
        <w:tc>
          <w:tcPr>
            <w:tcW w:w="1061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GV04</w:t>
            </w:r>
          </w:p>
        </w:tc>
        <w:tc>
          <w:tcPr>
            <w:tcW w:w="2184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Màu s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c, mùi v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 xml:space="preserve">c trưng, không 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m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c,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</w:t>
            </w:r>
          </w:p>
        </w:tc>
        <w:tc>
          <w:tcPr>
            <w:tcW w:w="189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1458DD" w:rsidRDefault="001458DD">
            <w:pPr>
              <w:spacing w:before="120" w:after="120" w:line="300" w:lineRule="exact"/>
            </w:pPr>
          </w:p>
        </w:tc>
      </w:tr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Bao bì đóng gói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500 chiếc</w:t>
            </w:r>
          </w:p>
        </w:tc>
        <w:tc>
          <w:tcPr>
            <w:tcW w:w="1061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BB01</w:t>
            </w:r>
          </w:p>
        </w:tc>
        <w:tc>
          <w:tcPr>
            <w:tcW w:w="2184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Bao bì s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ch, nguyên v</w:t>
            </w:r>
            <w:r>
              <w:rPr>
                <w:rFonts w:eastAsia="SimSun"/>
              </w:rPr>
              <w:t>ẹ</w:t>
            </w:r>
            <w:r>
              <w:rPr>
                <w:rFonts w:eastAsia="SimSun"/>
              </w:rPr>
              <w:t>n,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đ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m an toàn th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>c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</w:t>
            </w:r>
          </w:p>
        </w:tc>
        <w:tc>
          <w:tcPr>
            <w:tcW w:w="189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1458DD" w:rsidRDefault="001458DD">
            <w:pPr>
              <w:spacing w:before="120" w:after="120" w:line="300" w:lineRule="exact"/>
            </w:pPr>
          </w:p>
        </w:tc>
      </w:tr>
      <w:tr w:rsidR="001458DD">
        <w:trPr>
          <w:jc w:val="center"/>
        </w:trPr>
        <w:tc>
          <w:tcPr>
            <w:tcW w:w="134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2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rPr>
                <w:color w:val="000000"/>
              </w:rPr>
            </w:pPr>
          </w:p>
        </w:tc>
        <w:tc>
          <w:tcPr>
            <w:tcW w:w="1649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Ch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 xml:space="preserve">t </w:t>
            </w:r>
            <w:r>
              <w:rPr>
                <w:rFonts w:eastAsia="SimSun"/>
              </w:rPr>
              <w:t>ổ</w:t>
            </w:r>
            <w:r>
              <w:rPr>
                <w:rFonts w:eastAsia="SimSun"/>
              </w:rPr>
              <w:t>n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nh,b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qu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0,5</w:t>
            </w:r>
          </w:p>
        </w:tc>
        <w:tc>
          <w:tcPr>
            <w:tcW w:w="1061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PG01</w:t>
            </w:r>
          </w:p>
        </w:tc>
        <w:tc>
          <w:tcPr>
            <w:tcW w:w="2184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Đúng ch</w:t>
            </w:r>
            <w:r>
              <w:rPr>
                <w:rFonts w:eastAsia="SimSun"/>
              </w:rPr>
              <w:t>ủ</w:t>
            </w:r>
            <w:r>
              <w:rPr>
                <w:rFonts w:eastAsia="SimSun"/>
              </w:rPr>
              <w:t>ng lo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i, còn h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ng, đư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c phép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 theo quy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hi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n hành</w:t>
            </w:r>
          </w:p>
        </w:tc>
        <w:tc>
          <w:tcPr>
            <w:tcW w:w="189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603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464" w:type="dxa"/>
          </w:tcPr>
          <w:p w:rsidR="001458DD" w:rsidRDefault="001458DD">
            <w:pPr>
              <w:spacing w:before="120" w:after="120" w:line="300" w:lineRule="exact"/>
            </w:pPr>
          </w:p>
        </w:tc>
      </w:tr>
    </w:tbl>
    <w:p w:rsidR="001458DD" w:rsidRDefault="001458DD">
      <w:pPr>
        <w:jc w:val="center"/>
        <w:rPr>
          <w:rFonts w:eastAsia="PMingLiU"/>
          <w:b/>
          <w:sz w:val="28"/>
          <w:szCs w:val="28"/>
          <w:lang w:val="vi-VN" w:eastAsia="zh-TW"/>
        </w:rPr>
      </w:pP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1458DD" w:rsidRDefault="00354AD8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>PL 2. THEO DÕI QUÁ TRÌNH SƠ CH</w:t>
      </w:r>
      <w:r>
        <w:rPr>
          <w:rFonts w:eastAsia="PMingLiU"/>
          <w:b/>
          <w:sz w:val="28"/>
          <w:szCs w:val="28"/>
          <w:lang w:eastAsia="zh-TW"/>
        </w:rPr>
        <w:t>Ế</w:t>
      </w:r>
      <w:r>
        <w:rPr>
          <w:rFonts w:eastAsia="PMingLiU"/>
          <w:b/>
          <w:sz w:val="28"/>
          <w:szCs w:val="28"/>
          <w:lang w:eastAsia="zh-TW"/>
        </w:rPr>
        <w:t>, LÀM S</w:t>
      </w:r>
      <w:r>
        <w:rPr>
          <w:rFonts w:eastAsia="PMingLiU"/>
          <w:b/>
          <w:sz w:val="28"/>
          <w:szCs w:val="28"/>
          <w:lang w:eastAsia="zh-TW"/>
        </w:rPr>
        <w:t>Ạ</w:t>
      </w:r>
      <w:r>
        <w:rPr>
          <w:rFonts w:eastAsia="PMingLiU"/>
          <w:b/>
          <w:sz w:val="28"/>
          <w:szCs w:val="28"/>
          <w:lang w:eastAsia="zh-TW"/>
        </w:rPr>
        <w:t>CH</w:t>
      </w: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1378"/>
        <w:gridCol w:w="1500"/>
        <w:gridCol w:w="1610"/>
        <w:gridCol w:w="2243"/>
        <w:gridCol w:w="1442"/>
        <w:gridCol w:w="2733"/>
        <w:gridCol w:w="1862"/>
        <w:gridCol w:w="1572"/>
      </w:tblGrid>
      <w:tr w:rsidR="001458DD">
        <w:trPr>
          <w:jc w:val="center"/>
        </w:trPr>
        <w:tc>
          <w:tcPr>
            <w:tcW w:w="124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37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50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Nguyên liệu</w:t>
            </w:r>
            <w:r>
              <w:rPr>
                <w:b/>
              </w:rPr>
              <w:t xml:space="preserve"> sơ chế</w:t>
            </w:r>
          </w:p>
        </w:tc>
        <w:tc>
          <w:tcPr>
            <w:tcW w:w="161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trước sơ chế (kg)</w:t>
            </w:r>
          </w:p>
        </w:tc>
        <w:tc>
          <w:tcPr>
            <w:tcW w:w="224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Nội dung sơ </w:t>
            </w:r>
            <w:r>
              <w:rPr>
                <w:b/>
              </w:rPr>
              <w:t>chế</w:t>
            </w:r>
          </w:p>
        </w:tc>
        <w:tc>
          <w:tcPr>
            <w:tcW w:w="144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sau sơ chế (kg)</w:t>
            </w:r>
          </w:p>
        </w:tc>
        <w:tc>
          <w:tcPr>
            <w:tcW w:w="273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nguyên liệu</w:t>
            </w:r>
          </w:p>
        </w:tc>
        <w:tc>
          <w:tcPr>
            <w:tcW w:w="186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7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1458DD">
        <w:trPr>
          <w:jc w:val="center"/>
        </w:trPr>
        <w:tc>
          <w:tcPr>
            <w:tcW w:w="124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50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Thịt lợn tươi (TL01)</w:t>
            </w:r>
          </w:p>
        </w:tc>
        <w:tc>
          <w:tcPr>
            <w:tcW w:w="161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300</w:t>
            </w:r>
          </w:p>
        </w:tc>
        <w:tc>
          <w:tcPr>
            <w:tcW w:w="224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Lo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i b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 xml:space="preserve"> t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p ch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t, m</w:t>
            </w:r>
            <w:r>
              <w:rPr>
                <w:rFonts w:eastAsia="SimSun"/>
              </w:rPr>
              <w:t>ỡ</w:t>
            </w:r>
            <w:r>
              <w:rPr>
                <w:rFonts w:eastAsia="SimSun"/>
              </w:rPr>
              <w:t xml:space="preserve"> th</w:t>
            </w:r>
            <w:r>
              <w:rPr>
                <w:rFonts w:eastAsia="SimSun"/>
              </w:rPr>
              <w:t>ừ</w:t>
            </w:r>
            <w:r>
              <w:rPr>
                <w:rFonts w:eastAsia="SimSun"/>
              </w:rPr>
              <w:t>a; r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>a s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ch, đ</w:t>
            </w:r>
            <w:r>
              <w:rPr>
                <w:rFonts w:eastAsia="SimSun"/>
              </w:rPr>
              <w:t>ể</w:t>
            </w:r>
            <w:r>
              <w:rPr>
                <w:rFonts w:eastAsia="SimSun"/>
              </w:rPr>
              <w:t xml:space="preserve"> ráo nư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c; c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t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t theo quy cách ch</w:t>
            </w:r>
            <w:r>
              <w:rPr>
                <w:rFonts w:eastAsia="SimSun"/>
              </w:rPr>
              <w:t>ế</w:t>
            </w:r>
            <w:r>
              <w:rPr>
                <w:rFonts w:eastAsia="SimSun"/>
              </w:rPr>
              <w:t xml:space="preserve"> bi</w:t>
            </w:r>
            <w:r>
              <w:rPr>
                <w:rFonts w:eastAsia="SimSun"/>
              </w:rPr>
              <w:t>ế</w:t>
            </w:r>
            <w:r>
              <w:rPr>
                <w:rFonts w:eastAsia="SimSun"/>
              </w:rPr>
              <w:t>n</w:t>
            </w:r>
          </w:p>
        </w:tc>
        <w:tc>
          <w:tcPr>
            <w:tcW w:w="144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296</w:t>
            </w:r>
          </w:p>
        </w:tc>
        <w:tc>
          <w:tcPr>
            <w:tcW w:w="273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t s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ch, màu h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đ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 xml:space="preserve"> t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 xml:space="preserve"> nhiên, không có </w:t>
            </w:r>
            <w:r>
              <w:rPr>
                <w:rFonts w:eastAsia="SimSun"/>
              </w:rPr>
              <w:t>mùi l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tr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n, t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p</w:t>
            </w:r>
          </w:p>
        </w:tc>
        <w:tc>
          <w:tcPr>
            <w:tcW w:w="186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7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07h00-08h00</w:t>
            </w:r>
          </w:p>
        </w:tc>
      </w:tr>
      <w:tr w:rsidR="001458DD">
        <w:trPr>
          <w:jc w:val="center"/>
        </w:trPr>
        <w:tc>
          <w:tcPr>
            <w:tcW w:w="1248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61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24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4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73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86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7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</w:tr>
      <w:tr w:rsidR="001458DD">
        <w:trPr>
          <w:jc w:val="center"/>
        </w:trPr>
        <w:tc>
          <w:tcPr>
            <w:tcW w:w="1248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50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61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24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4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73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86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7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</w:tr>
    </w:tbl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  <w:bookmarkStart w:id="4" w:name="bookmark15"/>
      <w:bookmarkEnd w:id="4"/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1458DD" w:rsidRDefault="00354AD8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3. </w:t>
      </w:r>
      <w:r>
        <w:rPr>
          <w:rFonts w:eastAsia="PMingLiU"/>
          <w:b/>
          <w:sz w:val="28"/>
          <w:szCs w:val="28"/>
          <w:lang w:eastAsia="zh-TW"/>
        </w:rPr>
        <w:t>NH</w:t>
      </w:r>
      <w:r>
        <w:rPr>
          <w:rFonts w:eastAsia="PMingLiU"/>
          <w:b/>
          <w:sz w:val="28"/>
          <w:szCs w:val="28"/>
          <w:lang w:eastAsia="zh-TW"/>
        </w:rPr>
        <w:t>Ậ</w:t>
      </w:r>
      <w:r>
        <w:rPr>
          <w:rFonts w:eastAsia="PMingLiU"/>
          <w:b/>
          <w:sz w:val="28"/>
          <w:szCs w:val="28"/>
          <w:lang w:eastAsia="zh-TW"/>
        </w:rPr>
        <w:t xml:space="preserve">T KÝ </w:t>
      </w:r>
      <w:r w:rsidR="00127A5E">
        <w:rPr>
          <w:rFonts w:eastAsia="PMingLiU"/>
          <w:b/>
          <w:sz w:val="28"/>
          <w:szCs w:val="28"/>
          <w:lang w:eastAsia="zh-TW"/>
        </w:rPr>
        <w:t xml:space="preserve">XAY, </w:t>
      </w:r>
      <w:r>
        <w:rPr>
          <w:rFonts w:eastAsia="PMingLiU"/>
          <w:b/>
          <w:sz w:val="28"/>
          <w:szCs w:val="28"/>
          <w:lang w:eastAsia="zh-TW"/>
        </w:rPr>
        <w:t>PH</w:t>
      </w:r>
      <w:r>
        <w:rPr>
          <w:rFonts w:eastAsia="PMingLiU"/>
          <w:b/>
          <w:sz w:val="28"/>
          <w:szCs w:val="28"/>
          <w:lang w:eastAsia="zh-TW"/>
        </w:rPr>
        <w:t>Ố</w:t>
      </w:r>
      <w:r>
        <w:rPr>
          <w:rFonts w:eastAsia="PMingLiU"/>
          <w:b/>
          <w:sz w:val="28"/>
          <w:szCs w:val="28"/>
          <w:lang w:eastAsia="zh-TW"/>
        </w:rPr>
        <w:t>I TR</w:t>
      </w:r>
      <w:r>
        <w:rPr>
          <w:rFonts w:eastAsia="PMingLiU"/>
          <w:b/>
          <w:sz w:val="28"/>
          <w:szCs w:val="28"/>
          <w:lang w:eastAsia="zh-TW"/>
        </w:rPr>
        <w:t>Ộ</w:t>
      </w:r>
      <w:r>
        <w:rPr>
          <w:rFonts w:eastAsia="PMingLiU"/>
          <w:b/>
          <w:sz w:val="28"/>
          <w:szCs w:val="28"/>
          <w:lang w:eastAsia="zh-TW"/>
        </w:rPr>
        <w:t>N, T</w:t>
      </w:r>
      <w:r>
        <w:rPr>
          <w:rFonts w:eastAsia="PMingLiU"/>
          <w:b/>
          <w:sz w:val="28"/>
          <w:szCs w:val="28"/>
          <w:lang w:eastAsia="zh-TW"/>
        </w:rPr>
        <w:t>Ẩ</w:t>
      </w:r>
      <w:r>
        <w:rPr>
          <w:rFonts w:eastAsia="PMingLiU"/>
          <w:b/>
          <w:sz w:val="28"/>
          <w:szCs w:val="28"/>
          <w:lang w:eastAsia="zh-TW"/>
        </w:rPr>
        <w:t>M Ư</w:t>
      </w:r>
      <w:r>
        <w:rPr>
          <w:rFonts w:eastAsia="PMingLiU"/>
          <w:b/>
          <w:sz w:val="28"/>
          <w:szCs w:val="28"/>
          <w:lang w:eastAsia="zh-TW"/>
        </w:rPr>
        <w:t>Ớ</w:t>
      </w:r>
      <w:r>
        <w:rPr>
          <w:rFonts w:eastAsia="PMingLiU"/>
          <w:b/>
          <w:sz w:val="28"/>
          <w:szCs w:val="28"/>
          <w:lang w:eastAsia="zh-TW"/>
        </w:rPr>
        <w:t>P NGUYÊN LI</w:t>
      </w:r>
      <w:r>
        <w:rPr>
          <w:rFonts w:eastAsia="PMingLiU"/>
          <w:b/>
          <w:sz w:val="28"/>
          <w:szCs w:val="28"/>
          <w:lang w:eastAsia="zh-TW"/>
        </w:rPr>
        <w:t>Ệ</w:t>
      </w:r>
      <w:r>
        <w:rPr>
          <w:rFonts w:eastAsia="PMingLiU"/>
          <w:b/>
          <w:sz w:val="28"/>
          <w:szCs w:val="28"/>
          <w:lang w:eastAsia="zh-TW"/>
        </w:rPr>
        <w:t>U</w:t>
      </w: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4837" w:type="dxa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1566"/>
        <w:gridCol w:w="1926"/>
        <w:gridCol w:w="1078"/>
        <w:gridCol w:w="2252"/>
        <w:gridCol w:w="1188"/>
        <w:gridCol w:w="2518"/>
        <w:gridCol w:w="1470"/>
        <w:gridCol w:w="1513"/>
      </w:tblGrid>
      <w:tr w:rsidR="001458DD">
        <w:trPr>
          <w:trHeight w:val="1122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56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9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Nguyên liệu</w:t>
            </w:r>
            <w:r>
              <w:rPr>
                <w:b/>
              </w:rPr>
              <w:t xml:space="preserve"> sơ chế</w:t>
            </w:r>
          </w:p>
        </w:tc>
        <w:tc>
          <w:tcPr>
            <w:tcW w:w="107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(kg)</w:t>
            </w:r>
          </w:p>
        </w:tc>
        <w:tc>
          <w:tcPr>
            <w:tcW w:w="225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118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 tẩm ướp</w:t>
            </w:r>
          </w:p>
        </w:tc>
        <w:tc>
          <w:tcPr>
            <w:tcW w:w="251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sau phối trộn</w:t>
            </w:r>
          </w:p>
        </w:tc>
        <w:tc>
          <w:tcPr>
            <w:tcW w:w="147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1458DD">
        <w:trPr>
          <w:trHeight w:val="2111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9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t l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n tươi, mu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i, đư</w:t>
            </w:r>
            <w:r>
              <w:rPr>
                <w:rFonts w:eastAsia="SimSun"/>
              </w:rPr>
              <w:t>ờ</w:t>
            </w:r>
            <w:r>
              <w:rPr>
                <w:rFonts w:eastAsia="SimSun"/>
              </w:rPr>
              <w:t>ng, b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t ng</w:t>
            </w:r>
            <w:r>
              <w:rPr>
                <w:rFonts w:eastAsia="SimSun"/>
              </w:rPr>
              <w:t>ọ</w:t>
            </w:r>
            <w:r>
              <w:rPr>
                <w:rFonts w:eastAsia="SimSun"/>
              </w:rPr>
              <w:t>t, tiêu, t</w:t>
            </w:r>
            <w:r>
              <w:rPr>
                <w:rFonts w:eastAsia="SimSun"/>
              </w:rPr>
              <w:t>ỏ</w:t>
            </w:r>
            <w:r>
              <w:rPr>
                <w:rFonts w:eastAsia="SimSun"/>
              </w:rPr>
              <w:t>i, ph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 xml:space="preserve"> gia th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>c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đư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c phép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</w:t>
            </w:r>
          </w:p>
        </w:tc>
        <w:tc>
          <w:tcPr>
            <w:tcW w:w="107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30</w:t>
            </w:r>
            <w:r>
              <w:t>1</w:t>
            </w:r>
          </w:p>
        </w:tc>
        <w:tc>
          <w:tcPr>
            <w:tcW w:w="225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Ph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tr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n nguyên li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u theo đúng công th</w:t>
            </w:r>
            <w:r>
              <w:rPr>
                <w:rFonts w:eastAsia="SimSun"/>
              </w:rPr>
              <w:t>ứ</w:t>
            </w:r>
            <w:r>
              <w:rPr>
                <w:rFonts w:eastAsia="SimSun"/>
              </w:rPr>
              <w:t>c c</w:t>
            </w:r>
            <w:r>
              <w:rPr>
                <w:rFonts w:eastAsia="SimSun"/>
              </w:rPr>
              <w:t>ủ</w:t>
            </w:r>
            <w:r>
              <w:rPr>
                <w:rFonts w:eastAsia="SimSun"/>
              </w:rPr>
              <w:t>a 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m; tr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n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 và t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p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đ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m gia v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ng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m đ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</w:t>
            </w:r>
          </w:p>
        </w:tc>
        <w:tc>
          <w:tcPr>
            <w:tcW w:w="118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4 giờ</w:t>
            </w:r>
          </w:p>
        </w:tc>
        <w:tc>
          <w:tcPr>
            <w:tcW w:w="251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H</w:t>
            </w:r>
            <w:r>
              <w:rPr>
                <w:rFonts w:eastAsia="SimSun"/>
              </w:rPr>
              <w:t>ỗ</w:t>
            </w:r>
            <w:r>
              <w:rPr>
                <w:rFonts w:eastAsia="SimSun"/>
              </w:rPr>
              <w:t>n h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 xml:space="preserve">p </w:t>
            </w:r>
            <w:r>
              <w:rPr>
                <w:rFonts w:eastAsia="SimSun"/>
              </w:rPr>
              <w:t>đ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nh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t, màu s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 t</w:t>
            </w:r>
            <w:r>
              <w:rPr>
                <w:rFonts w:eastAsia="SimSun"/>
              </w:rPr>
              <w:t>ự</w:t>
            </w:r>
            <w:r>
              <w:rPr>
                <w:rFonts w:eastAsia="SimSun"/>
              </w:rPr>
              <w:t xml:space="preserve"> nhiên, mùi thơm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c trưng,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hình</w:t>
            </w: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8</w:t>
            </w:r>
            <w:r>
              <w:t>h00-</w:t>
            </w:r>
            <w:r>
              <w:t>12</w:t>
            </w:r>
            <w:r>
              <w:t>h00</w:t>
            </w:r>
          </w:p>
        </w:tc>
      </w:tr>
      <w:tr w:rsidR="001458DD">
        <w:trPr>
          <w:trHeight w:val="537"/>
          <w:jc w:val="center"/>
        </w:trPr>
        <w:tc>
          <w:tcPr>
            <w:tcW w:w="1326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926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078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25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188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518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</w:tr>
    </w:tbl>
    <w:p w:rsidR="001458DD" w:rsidRDefault="00354AD8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 xml:space="preserve">PL 4. THEO DÕI QUÁ TRÌNH </w:t>
      </w:r>
      <w:r>
        <w:rPr>
          <w:rFonts w:eastAsia="PMingLiU"/>
          <w:b/>
          <w:sz w:val="28"/>
          <w:szCs w:val="28"/>
          <w:lang w:eastAsia="zh-TW"/>
        </w:rPr>
        <w:t>Đ</w:t>
      </w:r>
      <w:r>
        <w:rPr>
          <w:rFonts w:eastAsia="PMingLiU"/>
          <w:b/>
          <w:sz w:val="28"/>
          <w:szCs w:val="28"/>
          <w:lang w:eastAsia="zh-TW"/>
        </w:rPr>
        <w:t>Ị</w:t>
      </w:r>
      <w:r>
        <w:rPr>
          <w:rFonts w:eastAsia="PMingLiU"/>
          <w:b/>
          <w:sz w:val="28"/>
          <w:szCs w:val="28"/>
          <w:lang w:eastAsia="zh-TW"/>
        </w:rPr>
        <w:t>NH HÌNH S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N PH</w:t>
      </w:r>
      <w:r>
        <w:rPr>
          <w:rFonts w:eastAsia="PMingLiU"/>
          <w:b/>
          <w:sz w:val="28"/>
          <w:szCs w:val="28"/>
          <w:lang w:eastAsia="zh-TW"/>
        </w:rPr>
        <w:t>Ẩ</w:t>
      </w:r>
      <w:r>
        <w:rPr>
          <w:rFonts w:eastAsia="PMingLiU"/>
          <w:b/>
          <w:sz w:val="28"/>
          <w:szCs w:val="28"/>
          <w:lang w:eastAsia="zh-TW"/>
        </w:rPr>
        <w:t>M</w:t>
      </w: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429" w:type="dxa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1400"/>
        <w:gridCol w:w="1440"/>
        <w:gridCol w:w="2352"/>
        <w:gridCol w:w="1452"/>
        <w:gridCol w:w="1512"/>
        <w:gridCol w:w="2964"/>
        <w:gridCol w:w="1470"/>
        <w:gridCol w:w="1513"/>
      </w:tblGrid>
      <w:tr w:rsidR="001458DD">
        <w:trPr>
          <w:trHeight w:val="1122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40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</w:t>
            </w:r>
            <w:r>
              <w:rPr>
                <w:b/>
              </w:rPr>
              <w:t xml:space="preserve"> nguyên liệu sau phối trộn</w:t>
            </w:r>
            <w:r>
              <w:rPr>
                <w:b/>
              </w:rPr>
              <w:t xml:space="preserve"> (kg)</w:t>
            </w:r>
          </w:p>
        </w:tc>
        <w:tc>
          <w:tcPr>
            <w:tcW w:w="235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</w:p>
        </w:tc>
        <w:tc>
          <w:tcPr>
            <w:tcW w:w="145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Số lượng thành </w:t>
            </w:r>
            <w:r>
              <w:rPr>
                <w:b/>
              </w:rPr>
              <w:t>phẩm (chiếc)</w:t>
            </w:r>
          </w:p>
        </w:tc>
        <w:tc>
          <w:tcPr>
            <w:tcW w:w="151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Khối lượng trung bình (kg/chiếc)</w:t>
            </w:r>
          </w:p>
        </w:tc>
        <w:tc>
          <w:tcPr>
            <w:tcW w:w="296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sau định hình</w:t>
            </w:r>
          </w:p>
        </w:tc>
        <w:tc>
          <w:tcPr>
            <w:tcW w:w="147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1458DD">
        <w:trPr>
          <w:trHeight w:val="1623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30</w:t>
            </w:r>
            <w:r>
              <w:t>1</w:t>
            </w:r>
          </w:p>
        </w:tc>
        <w:tc>
          <w:tcPr>
            <w:tcW w:w="235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 hình, t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o khuôn và bao gói 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theo đúng quy cách k</w:t>
            </w:r>
            <w:r>
              <w:rPr>
                <w:rFonts w:eastAsia="SimSun"/>
              </w:rPr>
              <w:t>ỹ</w:t>
            </w:r>
            <w:r>
              <w:rPr>
                <w:rFonts w:eastAsia="SimSun"/>
              </w:rPr>
              <w:t xml:space="preserve"> thu</w:t>
            </w:r>
            <w:r>
              <w:rPr>
                <w:rFonts w:eastAsia="SimSun"/>
              </w:rPr>
              <w:t>ậ</w:t>
            </w:r>
            <w:r>
              <w:rPr>
                <w:rFonts w:eastAsia="SimSun"/>
              </w:rPr>
              <w:t>t</w:t>
            </w:r>
          </w:p>
        </w:tc>
        <w:tc>
          <w:tcPr>
            <w:tcW w:w="145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600</w:t>
            </w:r>
          </w:p>
        </w:tc>
        <w:tc>
          <w:tcPr>
            <w:tcW w:w="151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0.5</w:t>
            </w:r>
          </w:p>
        </w:tc>
        <w:tc>
          <w:tcPr>
            <w:tcW w:w="296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đ</w:t>
            </w:r>
            <w:r>
              <w:rPr>
                <w:rFonts w:eastAsia="SimSun"/>
              </w:rPr>
              <w:t>ồ</w:t>
            </w:r>
            <w:r>
              <w:rPr>
                <w:rFonts w:eastAsia="SimSun"/>
              </w:rPr>
              <w:t>ng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 v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 xml:space="preserve"> kích thư</w:t>
            </w:r>
            <w:r>
              <w:rPr>
                <w:rFonts w:eastAsia="SimSun"/>
              </w:rPr>
              <w:t>ớ</w:t>
            </w:r>
            <w:r>
              <w:rPr>
                <w:rFonts w:eastAsia="SimSun"/>
              </w:rPr>
              <w:t>c, hình d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ng nguyên v</w:t>
            </w:r>
            <w:r>
              <w:rPr>
                <w:rFonts w:eastAsia="SimSun"/>
              </w:rPr>
              <w:t>ẹ</w:t>
            </w:r>
            <w:r>
              <w:rPr>
                <w:rFonts w:eastAsia="SimSun"/>
              </w:rPr>
              <w:t xml:space="preserve">n, </w:t>
            </w:r>
            <w:r>
              <w:rPr>
                <w:rFonts w:eastAsia="SimSun"/>
              </w:rPr>
              <w:t>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h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p chín</w:t>
            </w: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12</w:t>
            </w:r>
            <w:r>
              <w:t>h00-</w:t>
            </w:r>
            <w:r>
              <w:t>13</w:t>
            </w:r>
            <w:r>
              <w:t>h00</w:t>
            </w:r>
          </w:p>
        </w:tc>
      </w:tr>
      <w:tr w:rsidR="001458DD">
        <w:trPr>
          <w:trHeight w:val="537"/>
          <w:jc w:val="center"/>
        </w:trPr>
        <w:tc>
          <w:tcPr>
            <w:tcW w:w="1326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35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5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964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</w:tr>
    </w:tbl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1458DD" w:rsidRDefault="00354AD8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5. THEO DÕI QUÁ TRÌNH </w:t>
      </w:r>
      <w:r>
        <w:rPr>
          <w:rFonts w:eastAsia="PMingLiU"/>
          <w:b/>
          <w:sz w:val="28"/>
          <w:szCs w:val="28"/>
          <w:lang w:eastAsia="zh-TW"/>
        </w:rPr>
        <w:t>H</w:t>
      </w:r>
      <w:r>
        <w:rPr>
          <w:rFonts w:eastAsia="PMingLiU"/>
          <w:b/>
          <w:sz w:val="28"/>
          <w:szCs w:val="28"/>
          <w:lang w:eastAsia="zh-TW"/>
        </w:rPr>
        <w:t>Ấ</w:t>
      </w:r>
      <w:r>
        <w:rPr>
          <w:rFonts w:eastAsia="PMingLiU"/>
          <w:b/>
          <w:sz w:val="28"/>
          <w:szCs w:val="28"/>
          <w:lang w:eastAsia="zh-TW"/>
        </w:rPr>
        <w:t>P CHÍN</w:t>
      </w: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429" w:type="dxa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1400"/>
        <w:gridCol w:w="1440"/>
        <w:gridCol w:w="1719"/>
        <w:gridCol w:w="1520"/>
        <w:gridCol w:w="1573"/>
        <w:gridCol w:w="3468"/>
        <w:gridCol w:w="1470"/>
        <w:gridCol w:w="1513"/>
      </w:tblGrid>
      <w:tr w:rsidR="001458DD">
        <w:trPr>
          <w:trHeight w:val="1122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40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thành phẩm (chiếc)</w:t>
            </w:r>
          </w:p>
        </w:tc>
        <w:tc>
          <w:tcPr>
            <w:tcW w:w="1719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Nhiệt độ hấp (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C)</w:t>
            </w:r>
          </w:p>
        </w:tc>
        <w:tc>
          <w:tcPr>
            <w:tcW w:w="152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 hấp (phút)</w:t>
            </w:r>
          </w:p>
        </w:tc>
        <w:tc>
          <w:tcPr>
            <w:tcW w:w="157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Nhiệt độ tâm sản phẩm (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C)</w:t>
            </w:r>
          </w:p>
        </w:tc>
        <w:tc>
          <w:tcPr>
            <w:tcW w:w="346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sản phẩm sau hấp</w:t>
            </w:r>
          </w:p>
        </w:tc>
        <w:tc>
          <w:tcPr>
            <w:tcW w:w="147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1458DD">
        <w:trPr>
          <w:trHeight w:val="1849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600</w:t>
            </w:r>
          </w:p>
        </w:tc>
        <w:tc>
          <w:tcPr>
            <w:tcW w:w="1719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95-100</w:t>
            </w:r>
          </w:p>
        </w:tc>
        <w:tc>
          <w:tcPr>
            <w:tcW w:w="152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120</w:t>
            </w:r>
          </w:p>
        </w:tc>
        <w:tc>
          <w:tcPr>
            <w:tcW w:w="157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78</w:t>
            </w:r>
          </w:p>
        </w:tc>
        <w:tc>
          <w:tcPr>
            <w:tcW w:w="346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chín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u, màu s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c trưng, c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u trúc săn ch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làm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i</w:t>
            </w: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13</w:t>
            </w:r>
            <w:r>
              <w:t>h00-</w:t>
            </w:r>
            <w:r>
              <w:t>15</w:t>
            </w:r>
            <w:r>
              <w:t>h00</w:t>
            </w:r>
          </w:p>
        </w:tc>
      </w:tr>
      <w:tr w:rsidR="001458DD">
        <w:trPr>
          <w:trHeight w:val="537"/>
          <w:jc w:val="center"/>
        </w:trPr>
        <w:tc>
          <w:tcPr>
            <w:tcW w:w="1326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719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2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7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3468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</w:tr>
    </w:tbl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p w:rsidR="001458DD" w:rsidRDefault="00354AD8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lastRenderedPageBreak/>
        <w:t xml:space="preserve">PL </w:t>
      </w:r>
      <w:r>
        <w:rPr>
          <w:rFonts w:eastAsia="PMingLiU"/>
          <w:b/>
          <w:sz w:val="28"/>
          <w:szCs w:val="28"/>
          <w:lang w:eastAsia="zh-TW"/>
        </w:rPr>
        <w:t>6</w:t>
      </w:r>
      <w:r>
        <w:rPr>
          <w:rFonts w:eastAsia="PMingLiU"/>
          <w:b/>
          <w:sz w:val="28"/>
          <w:szCs w:val="28"/>
          <w:lang w:eastAsia="zh-TW"/>
        </w:rPr>
        <w:t xml:space="preserve">. THEO DÕI QUÁ TRÌNH </w:t>
      </w:r>
      <w:r>
        <w:rPr>
          <w:rFonts w:eastAsia="PMingLiU"/>
          <w:b/>
          <w:sz w:val="28"/>
          <w:szCs w:val="28"/>
          <w:lang w:eastAsia="zh-TW"/>
        </w:rPr>
        <w:t>LÀM NGU</w:t>
      </w:r>
      <w:r>
        <w:rPr>
          <w:rFonts w:eastAsia="PMingLiU"/>
          <w:b/>
          <w:sz w:val="28"/>
          <w:szCs w:val="28"/>
          <w:lang w:eastAsia="zh-TW"/>
        </w:rPr>
        <w:t>Ộ</w:t>
      </w:r>
      <w:r>
        <w:rPr>
          <w:rFonts w:eastAsia="PMingLiU"/>
          <w:b/>
          <w:sz w:val="28"/>
          <w:szCs w:val="28"/>
          <w:lang w:eastAsia="zh-TW"/>
        </w:rPr>
        <w:t>I S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N PH</w:t>
      </w:r>
      <w:r>
        <w:rPr>
          <w:rFonts w:eastAsia="PMingLiU"/>
          <w:b/>
          <w:sz w:val="28"/>
          <w:szCs w:val="28"/>
          <w:lang w:eastAsia="zh-TW"/>
        </w:rPr>
        <w:t>Ẩ</w:t>
      </w:r>
      <w:r>
        <w:rPr>
          <w:rFonts w:eastAsia="PMingLiU"/>
          <w:b/>
          <w:sz w:val="28"/>
          <w:szCs w:val="28"/>
          <w:lang w:eastAsia="zh-TW"/>
        </w:rPr>
        <w:t>M</w:t>
      </w: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429" w:type="dxa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1400"/>
        <w:gridCol w:w="1440"/>
        <w:gridCol w:w="1719"/>
        <w:gridCol w:w="1520"/>
        <w:gridCol w:w="1573"/>
        <w:gridCol w:w="3468"/>
        <w:gridCol w:w="1470"/>
        <w:gridCol w:w="1513"/>
      </w:tblGrid>
      <w:tr w:rsidR="001458DD">
        <w:trPr>
          <w:trHeight w:val="1122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40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 xml:space="preserve">sản </w:t>
            </w:r>
            <w:r>
              <w:rPr>
                <w:b/>
              </w:rPr>
              <w:t>xuất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thành phẩm (chiếc)</w:t>
            </w:r>
          </w:p>
        </w:tc>
        <w:tc>
          <w:tcPr>
            <w:tcW w:w="1719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Phương pháp làm nguội</w:t>
            </w:r>
          </w:p>
        </w:tc>
        <w:tc>
          <w:tcPr>
            <w:tcW w:w="152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 làm nguội (phút)</w:t>
            </w:r>
          </w:p>
        </w:tc>
        <w:tc>
          <w:tcPr>
            <w:tcW w:w="157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Nhiệt độ sản phẩm sau làm nguội (</w:t>
            </w:r>
            <w:r>
              <w:rPr>
                <w:b/>
                <w:vertAlign w:val="superscript"/>
              </w:rPr>
              <w:t>0</w:t>
            </w:r>
            <w:r>
              <w:rPr>
                <w:b/>
              </w:rPr>
              <w:t>C)</w:t>
            </w:r>
          </w:p>
        </w:tc>
        <w:tc>
          <w:tcPr>
            <w:tcW w:w="346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sản phẩm sau làm nguội</w:t>
            </w:r>
          </w:p>
        </w:tc>
        <w:tc>
          <w:tcPr>
            <w:tcW w:w="147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1458DD">
        <w:trPr>
          <w:trHeight w:val="1849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600</w:t>
            </w:r>
          </w:p>
        </w:tc>
        <w:tc>
          <w:tcPr>
            <w:tcW w:w="1719" w:type="dxa"/>
            <w:vAlign w:val="center"/>
          </w:tcPr>
          <w:p w:rsidR="001458DD" w:rsidRDefault="00354AD8" w:rsidP="00127A5E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Làm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 xml:space="preserve">i </w:t>
            </w:r>
            <w:r w:rsidR="00127A5E">
              <w:rPr>
                <w:rFonts w:eastAsia="SimSun"/>
              </w:rPr>
              <w:t>nhanh bằng nước</w:t>
            </w:r>
            <w:r>
              <w:rPr>
                <w:rFonts w:eastAsia="SimSun"/>
              </w:rPr>
              <w:t xml:space="preserve"> l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nh</w:t>
            </w:r>
          </w:p>
        </w:tc>
        <w:tc>
          <w:tcPr>
            <w:tcW w:w="152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60</w:t>
            </w:r>
          </w:p>
        </w:tc>
        <w:tc>
          <w:tcPr>
            <w:tcW w:w="157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3468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 xml:space="preserve">n </w:t>
            </w:r>
            <w:r>
              <w:rPr>
                <w:rFonts w:eastAsia="SimSun"/>
              </w:rPr>
              <w:t>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ngu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>i đ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u, b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 xml:space="preserve"> m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t khô ráo, màu s</w:t>
            </w:r>
            <w:r>
              <w:rPr>
                <w:rFonts w:eastAsia="SimSun"/>
              </w:rPr>
              <w:t>ắ</w:t>
            </w:r>
            <w:r>
              <w:rPr>
                <w:rFonts w:eastAsia="SimSun"/>
              </w:rPr>
              <w:t>c đ</w:t>
            </w:r>
            <w:r>
              <w:rPr>
                <w:rFonts w:eastAsia="SimSun"/>
              </w:rPr>
              <w:t>ặ</w:t>
            </w:r>
            <w:r>
              <w:rPr>
                <w:rFonts w:eastAsia="SimSun"/>
              </w:rPr>
              <w:t>c trưng,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đưa vào công đo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đóng gói</w:t>
            </w: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15</w:t>
            </w:r>
            <w:r>
              <w:t>h00-</w:t>
            </w:r>
            <w:r>
              <w:t>16</w:t>
            </w:r>
            <w:r>
              <w:t>h00</w:t>
            </w:r>
          </w:p>
        </w:tc>
      </w:tr>
      <w:tr w:rsidR="001458DD">
        <w:trPr>
          <w:trHeight w:val="537"/>
          <w:jc w:val="center"/>
        </w:trPr>
        <w:tc>
          <w:tcPr>
            <w:tcW w:w="1326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719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2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7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3468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7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13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</w:tr>
    </w:tbl>
    <w:p w:rsidR="001458DD" w:rsidRDefault="001458DD">
      <w:pPr>
        <w:pStyle w:val="Vnbnnidung0"/>
        <w:spacing w:after="120" w:line="240" w:lineRule="auto"/>
        <w:jc w:val="center"/>
        <w:rPr>
          <w:b/>
          <w:bCs/>
          <w:szCs w:val="26"/>
        </w:rPr>
      </w:pPr>
    </w:p>
    <w:p w:rsidR="001458DD" w:rsidRDefault="00354AD8">
      <w:pPr>
        <w:jc w:val="center"/>
        <w:rPr>
          <w:rFonts w:eastAsia="PMingLiU"/>
          <w:b/>
          <w:sz w:val="28"/>
          <w:szCs w:val="28"/>
          <w:lang w:eastAsia="zh-TW"/>
        </w:rPr>
      </w:pPr>
      <w:r>
        <w:rPr>
          <w:rFonts w:eastAsia="PMingLiU"/>
          <w:b/>
          <w:sz w:val="28"/>
          <w:szCs w:val="28"/>
          <w:lang w:eastAsia="zh-TW"/>
        </w:rPr>
        <w:t xml:space="preserve">PL </w:t>
      </w:r>
      <w:r>
        <w:rPr>
          <w:rFonts w:eastAsia="PMingLiU"/>
          <w:b/>
          <w:sz w:val="28"/>
          <w:szCs w:val="28"/>
          <w:lang w:eastAsia="zh-TW"/>
        </w:rPr>
        <w:t>7</w:t>
      </w:r>
      <w:r>
        <w:rPr>
          <w:rFonts w:eastAsia="PMingLiU"/>
          <w:b/>
          <w:sz w:val="28"/>
          <w:szCs w:val="28"/>
          <w:lang w:eastAsia="zh-TW"/>
        </w:rPr>
        <w:t xml:space="preserve">. THEO DÕI QUÁ TRÌNH </w:t>
      </w:r>
      <w:r>
        <w:rPr>
          <w:rFonts w:eastAsia="PMingLiU"/>
          <w:b/>
          <w:sz w:val="28"/>
          <w:szCs w:val="28"/>
          <w:lang w:eastAsia="zh-TW"/>
        </w:rPr>
        <w:t>Đ</w:t>
      </w:r>
      <w:r>
        <w:rPr>
          <w:rFonts w:eastAsia="PMingLiU"/>
          <w:b/>
          <w:sz w:val="28"/>
          <w:szCs w:val="28"/>
          <w:lang w:eastAsia="zh-TW"/>
        </w:rPr>
        <w:t>ÓNG GÓI, GHI NHÃN, B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O QU</w:t>
      </w:r>
      <w:r>
        <w:rPr>
          <w:rFonts w:eastAsia="PMingLiU"/>
          <w:b/>
          <w:sz w:val="28"/>
          <w:szCs w:val="28"/>
          <w:lang w:eastAsia="zh-TW"/>
        </w:rPr>
        <w:t>Ả</w:t>
      </w:r>
      <w:r>
        <w:rPr>
          <w:rFonts w:eastAsia="PMingLiU"/>
          <w:b/>
          <w:sz w:val="28"/>
          <w:szCs w:val="28"/>
          <w:lang w:eastAsia="zh-TW"/>
        </w:rPr>
        <w:t>N</w:t>
      </w:r>
    </w:p>
    <w:p w:rsidR="001458DD" w:rsidRDefault="001458DD">
      <w:pPr>
        <w:jc w:val="center"/>
        <w:rPr>
          <w:rFonts w:eastAsia="PMingLiU"/>
          <w:b/>
          <w:sz w:val="28"/>
          <w:szCs w:val="28"/>
          <w:lang w:eastAsia="zh-TW"/>
        </w:rPr>
      </w:pPr>
    </w:p>
    <w:tbl>
      <w:tblPr>
        <w:tblStyle w:val="TableGrid1"/>
        <w:tblW w:w="15370" w:type="dxa"/>
        <w:jc w:val="center"/>
        <w:tblLayout w:type="fixed"/>
        <w:tblLook w:val="04A0" w:firstRow="1" w:lastRow="0" w:firstColumn="1" w:lastColumn="0" w:noHBand="0" w:noVBand="1"/>
      </w:tblPr>
      <w:tblGrid>
        <w:gridCol w:w="1326"/>
        <w:gridCol w:w="1400"/>
        <w:gridCol w:w="1440"/>
        <w:gridCol w:w="1719"/>
        <w:gridCol w:w="2356"/>
        <w:gridCol w:w="3480"/>
        <w:gridCol w:w="2102"/>
        <w:gridCol w:w="1547"/>
      </w:tblGrid>
      <w:tr w:rsidR="001458DD">
        <w:trPr>
          <w:trHeight w:val="1122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>
              <w:rPr>
                <w:b/>
              </w:rPr>
              <w:t>sản xuất</w:t>
            </w:r>
          </w:p>
        </w:tc>
        <w:tc>
          <w:tcPr>
            <w:tcW w:w="140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Mã lô </w:t>
            </w:r>
            <w:r>
              <w:rPr>
                <w:b/>
              </w:rPr>
              <w:t>sản xuất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thành phẩm (chiếc)</w:t>
            </w:r>
          </w:p>
        </w:tc>
        <w:tc>
          <w:tcPr>
            <w:tcW w:w="1719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Qy cách đóng gói</w:t>
            </w:r>
          </w:p>
        </w:tc>
        <w:tc>
          <w:tcPr>
            <w:tcW w:w="235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Nội dung </w:t>
            </w:r>
            <w:r>
              <w:rPr>
                <w:b/>
              </w:rPr>
              <w:t>kiểm tra</w:t>
            </w:r>
          </w:p>
        </w:tc>
        <w:tc>
          <w:tcPr>
            <w:tcW w:w="348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sản phẩm</w:t>
            </w:r>
          </w:p>
        </w:tc>
        <w:tc>
          <w:tcPr>
            <w:tcW w:w="210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Người </w:t>
            </w:r>
            <w:r>
              <w:rPr>
                <w:b/>
              </w:rPr>
              <w:t>thực hiện</w:t>
            </w:r>
          </w:p>
        </w:tc>
        <w:tc>
          <w:tcPr>
            <w:tcW w:w="1547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</w:tr>
      <w:tr w:rsidR="001458DD">
        <w:trPr>
          <w:trHeight w:val="1849"/>
          <w:jc w:val="center"/>
        </w:trPr>
        <w:tc>
          <w:tcPr>
            <w:tcW w:w="132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0</w:t>
            </w:r>
            <w:r>
              <w:t>1</w:t>
            </w:r>
            <w:r>
              <w:t>/</w:t>
            </w:r>
            <w:r>
              <w:t>7</w:t>
            </w:r>
            <w:r>
              <w:t>/2026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44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600</w:t>
            </w:r>
          </w:p>
        </w:tc>
        <w:tc>
          <w:tcPr>
            <w:tcW w:w="1719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0.5 kg/chi</w:t>
            </w:r>
            <w:r>
              <w:rPr>
                <w:rFonts w:eastAsia="SimSun"/>
              </w:rPr>
              <w:t>ế</w:t>
            </w:r>
            <w:r>
              <w:rPr>
                <w:rFonts w:eastAsia="SimSun"/>
              </w:rPr>
              <w:t>c, hút chân không</w:t>
            </w:r>
          </w:p>
        </w:tc>
        <w:tc>
          <w:tcPr>
            <w:tcW w:w="2356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Ki</w:t>
            </w:r>
            <w:r>
              <w:rPr>
                <w:rFonts w:eastAsia="SimSun"/>
              </w:rPr>
              <w:t>ể</w:t>
            </w:r>
            <w:r>
              <w:rPr>
                <w:rFonts w:eastAsia="SimSun"/>
              </w:rPr>
              <w:t>m tra bao bì, kh</w:t>
            </w:r>
            <w:r>
              <w:rPr>
                <w:rFonts w:eastAsia="SimSun"/>
              </w:rPr>
              <w:t>ố</w:t>
            </w:r>
            <w:r>
              <w:rPr>
                <w:rFonts w:eastAsia="SimSun"/>
              </w:rPr>
              <w:t>i lư</w:t>
            </w:r>
            <w:r>
              <w:rPr>
                <w:rFonts w:eastAsia="SimSun"/>
              </w:rPr>
              <w:t>ợ</w:t>
            </w:r>
            <w:r>
              <w:rPr>
                <w:rFonts w:eastAsia="SimSun"/>
              </w:rPr>
              <w:t>ng, nhãn hàng hóa, mã lô, ngày s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 xu</w:t>
            </w:r>
            <w:r>
              <w:rPr>
                <w:rFonts w:eastAsia="SimSun"/>
              </w:rPr>
              <w:t>ấ</w:t>
            </w:r>
            <w:r>
              <w:rPr>
                <w:rFonts w:eastAsia="SimSun"/>
              </w:rPr>
              <w:t>t, h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n s</w:t>
            </w:r>
            <w:r>
              <w:rPr>
                <w:rFonts w:eastAsia="SimSun"/>
              </w:rPr>
              <w:t>ử</w:t>
            </w:r>
            <w:r>
              <w:rPr>
                <w:rFonts w:eastAsia="SimSun"/>
              </w:rPr>
              <w:t xml:space="preserve"> d</w:t>
            </w:r>
            <w:r>
              <w:rPr>
                <w:rFonts w:eastAsia="SimSun"/>
              </w:rPr>
              <w:t>ụ</w:t>
            </w:r>
            <w:r>
              <w:rPr>
                <w:rFonts w:eastAsia="SimSun"/>
              </w:rPr>
              <w:t>ng và đi</w:t>
            </w:r>
            <w:r>
              <w:rPr>
                <w:rFonts w:eastAsia="SimSun"/>
              </w:rPr>
              <w:t>ề</w:t>
            </w:r>
            <w:r>
              <w:rPr>
                <w:rFonts w:eastAsia="SimSun"/>
              </w:rPr>
              <w:t>u ki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n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qu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n</w:t>
            </w:r>
          </w:p>
        </w:tc>
        <w:tc>
          <w:tcPr>
            <w:tcW w:w="3480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Bao bì nguyên v</w:t>
            </w:r>
            <w:r>
              <w:rPr>
                <w:rFonts w:eastAsia="SimSun"/>
              </w:rPr>
              <w:t>ẹ</w:t>
            </w:r>
            <w:r>
              <w:rPr>
                <w:rFonts w:eastAsia="SimSun"/>
              </w:rPr>
              <w:t>n, thông tin nhãn đ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y đ</w:t>
            </w:r>
            <w:r>
              <w:rPr>
                <w:rFonts w:eastAsia="SimSun"/>
              </w:rPr>
              <w:t>ủ</w:t>
            </w:r>
            <w:r>
              <w:rPr>
                <w:rFonts w:eastAsia="SimSun"/>
              </w:rPr>
              <w:t xml:space="preserve"> theo </w:t>
            </w:r>
            <w:r>
              <w:rPr>
                <w:rFonts w:eastAsia="SimSun"/>
              </w:rPr>
              <w:t>quy đ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nh, thành ph</w:t>
            </w:r>
            <w:r>
              <w:rPr>
                <w:rFonts w:eastAsia="SimSun"/>
              </w:rPr>
              <w:t>ẩ</w:t>
            </w:r>
            <w:r>
              <w:rPr>
                <w:rFonts w:eastAsia="SimSun"/>
              </w:rPr>
              <w:t>m đ</w:t>
            </w:r>
            <w:r>
              <w:rPr>
                <w:rFonts w:eastAsia="SimSun"/>
              </w:rPr>
              <w:t>ạ</w:t>
            </w:r>
            <w:r>
              <w:rPr>
                <w:rFonts w:eastAsia="SimSun"/>
              </w:rPr>
              <w:t>t yêu c</w:t>
            </w:r>
            <w:r>
              <w:rPr>
                <w:rFonts w:eastAsia="SimSun"/>
              </w:rPr>
              <w:t>ầ</w:t>
            </w:r>
            <w:r>
              <w:rPr>
                <w:rFonts w:eastAsia="SimSun"/>
              </w:rPr>
              <w:t>u nh</w:t>
            </w:r>
            <w:r>
              <w:rPr>
                <w:rFonts w:eastAsia="SimSun"/>
              </w:rPr>
              <w:t>ậ</w:t>
            </w:r>
            <w:r>
              <w:rPr>
                <w:rFonts w:eastAsia="SimSun"/>
              </w:rPr>
              <w:t>p kho b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o qu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 xml:space="preserve">n </w:t>
            </w:r>
            <w:r>
              <w:rPr>
                <w:rFonts w:eastAsia="SimSun"/>
              </w:rPr>
              <w:t>ở</w:t>
            </w:r>
            <w:r>
              <w:rPr>
                <w:rFonts w:eastAsia="SimSun"/>
              </w:rPr>
              <w:t xml:space="preserve"> nhi</w:t>
            </w:r>
            <w:r>
              <w:rPr>
                <w:rFonts w:eastAsia="SimSun"/>
              </w:rPr>
              <w:t>ệ</w:t>
            </w:r>
            <w:r>
              <w:rPr>
                <w:rFonts w:eastAsia="SimSun"/>
              </w:rPr>
              <w:t>t đ</w:t>
            </w:r>
            <w:r>
              <w:rPr>
                <w:rFonts w:eastAsia="SimSun"/>
              </w:rPr>
              <w:t>ộ</w:t>
            </w:r>
            <w:r>
              <w:rPr>
                <w:rFonts w:eastAsia="SimSun"/>
              </w:rPr>
              <w:t xml:space="preserve"> 0–5°C</w:t>
            </w:r>
          </w:p>
        </w:tc>
        <w:tc>
          <w:tcPr>
            <w:tcW w:w="210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47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16</w:t>
            </w:r>
            <w:r>
              <w:t>h00-</w:t>
            </w:r>
            <w:r>
              <w:t>17</w:t>
            </w:r>
            <w:r>
              <w:t>h00</w:t>
            </w:r>
          </w:p>
        </w:tc>
      </w:tr>
      <w:tr w:rsidR="001458DD">
        <w:trPr>
          <w:trHeight w:val="537"/>
          <w:jc w:val="center"/>
        </w:trPr>
        <w:tc>
          <w:tcPr>
            <w:tcW w:w="1326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1458DD">
            <w:pPr>
              <w:spacing w:before="120" w:after="120" w:line="300" w:lineRule="exact"/>
              <w:jc w:val="center"/>
              <w:rPr>
                <w:color w:val="000000"/>
              </w:rPr>
            </w:pPr>
          </w:p>
        </w:tc>
        <w:tc>
          <w:tcPr>
            <w:tcW w:w="144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719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356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3480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2102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  <w:tc>
          <w:tcPr>
            <w:tcW w:w="1547" w:type="dxa"/>
            <w:vAlign w:val="center"/>
          </w:tcPr>
          <w:p w:rsidR="001458DD" w:rsidRDefault="001458DD">
            <w:pPr>
              <w:spacing w:before="120" w:after="120" w:line="300" w:lineRule="exact"/>
              <w:jc w:val="center"/>
            </w:pPr>
          </w:p>
        </w:tc>
      </w:tr>
    </w:tbl>
    <w:p w:rsidR="001458DD" w:rsidRDefault="001458DD">
      <w:pPr>
        <w:pStyle w:val="Vnbnnidung0"/>
        <w:spacing w:after="120" w:line="240" w:lineRule="auto"/>
        <w:jc w:val="center"/>
        <w:rPr>
          <w:b/>
          <w:bCs/>
          <w:szCs w:val="26"/>
        </w:rPr>
      </w:pPr>
    </w:p>
    <w:p w:rsidR="001458DD" w:rsidRDefault="00354AD8">
      <w:pPr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lastRenderedPageBreak/>
        <w:t>PL8. NH</w:t>
      </w:r>
      <w:r>
        <w:rPr>
          <w:rFonts w:eastAsia="SimSun"/>
          <w:b/>
          <w:bCs/>
        </w:rPr>
        <w:t>Ậ</w:t>
      </w:r>
      <w:r>
        <w:rPr>
          <w:rFonts w:eastAsia="SimSun"/>
          <w:b/>
          <w:bCs/>
        </w:rPr>
        <w:t>T KÝ XU</w:t>
      </w:r>
      <w:r>
        <w:rPr>
          <w:rFonts w:eastAsia="SimSun"/>
          <w:b/>
          <w:bCs/>
        </w:rPr>
        <w:t>Ấ</w:t>
      </w:r>
      <w:r>
        <w:rPr>
          <w:rFonts w:eastAsia="SimSun"/>
          <w:b/>
          <w:bCs/>
        </w:rPr>
        <w:t>T KHO, V</w:t>
      </w:r>
      <w:r>
        <w:rPr>
          <w:rFonts w:eastAsia="SimSun"/>
          <w:b/>
          <w:bCs/>
        </w:rPr>
        <w:t>Ậ</w:t>
      </w:r>
      <w:r>
        <w:rPr>
          <w:rFonts w:eastAsia="SimSun"/>
          <w:b/>
          <w:bCs/>
        </w:rPr>
        <w:t>N CHUY</w:t>
      </w:r>
      <w:r>
        <w:rPr>
          <w:rFonts w:eastAsia="SimSun"/>
          <w:b/>
          <w:bCs/>
        </w:rPr>
        <w:t>Ể</w:t>
      </w:r>
      <w:r>
        <w:rPr>
          <w:rFonts w:eastAsia="SimSun"/>
          <w:b/>
          <w:bCs/>
        </w:rPr>
        <w:t>N VÀ TIÊU TH</w:t>
      </w:r>
      <w:r>
        <w:rPr>
          <w:rFonts w:eastAsia="SimSun"/>
          <w:b/>
          <w:bCs/>
        </w:rPr>
        <w:t>Ụ</w:t>
      </w:r>
      <w:r>
        <w:rPr>
          <w:rFonts w:eastAsia="SimSun"/>
          <w:b/>
          <w:bCs/>
        </w:rPr>
        <w:t xml:space="preserve"> S</w:t>
      </w:r>
      <w:r>
        <w:rPr>
          <w:rFonts w:eastAsia="SimSun"/>
          <w:b/>
          <w:bCs/>
        </w:rPr>
        <w:t>Ả</w:t>
      </w:r>
      <w:r>
        <w:rPr>
          <w:rFonts w:eastAsia="SimSun"/>
          <w:b/>
          <w:bCs/>
        </w:rPr>
        <w:t>N PH</w:t>
      </w:r>
      <w:r>
        <w:rPr>
          <w:rFonts w:eastAsia="SimSun"/>
          <w:b/>
          <w:bCs/>
        </w:rPr>
        <w:t>Ẩ</w:t>
      </w:r>
      <w:r>
        <w:rPr>
          <w:rFonts w:eastAsia="SimSun"/>
          <w:b/>
          <w:bCs/>
        </w:rPr>
        <w:t>M</w:t>
      </w:r>
    </w:p>
    <w:p w:rsidR="001458DD" w:rsidRDefault="001458DD">
      <w:pPr>
        <w:jc w:val="center"/>
        <w:rPr>
          <w:rFonts w:eastAsia="SimSun"/>
        </w:rPr>
      </w:pPr>
    </w:p>
    <w:tbl>
      <w:tblPr>
        <w:tblStyle w:val="TableGrid1"/>
        <w:tblW w:w="14712" w:type="dxa"/>
        <w:jc w:val="center"/>
        <w:tblLook w:val="04A0" w:firstRow="1" w:lastRow="0" w:firstColumn="1" w:lastColumn="0" w:noHBand="0" w:noVBand="1"/>
      </w:tblPr>
      <w:tblGrid>
        <w:gridCol w:w="1504"/>
        <w:gridCol w:w="1363"/>
        <w:gridCol w:w="1724"/>
        <w:gridCol w:w="1265"/>
        <w:gridCol w:w="1645"/>
        <w:gridCol w:w="1381"/>
        <w:gridCol w:w="1166"/>
        <w:gridCol w:w="2019"/>
        <w:gridCol w:w="1352"/>
        <w:gridCol w:w="1293"/>
      </w:tblGrid>
      <w:tr w:rsidR="001458DD" w:rsidTr="00FD4567">
        <w:trPr>
          <w:jc w:val="center"/>
        </w:trPr>
        <w:tc>
          <w:tcPr>
            <w:tcW w:w="1504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Ngày/tháng</w:t>
            </w:r>
          </w:p>
        </w:tc>
        <w:tc>
          <w:tcPr>
            <w:tcW w:w="136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Mã lô SP</w:t>
            </w:r>
          </w:p>
        </w:tc>
        <w:tc>
          <w:tcPr>
            <w:tcW w:w="1724" w:type="dxa"/>
          </w:tcPr>
          <w:p w:rsidR="001458DD" w:rsidRDefault="00354AD8">
            <w:pPr>
              <w:spacing w:before="120" w:after="120" w:line="300" w:lineRule="exact"/>
              <w:rPr>
                <w:b/>
              </w:rPr>
            </w:pPr>
            <w:r>
              <w:rPr>
                <w:b/>
              </w:rPr>
              <w:t>Tên sản phẩm</w:t>
            </w:r>
          </w:p>
        </w:tc>
        <w:tc>
          <w:tcPr>
            <w:tcW w:w="1265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Quy cách đóng gói</w:t>
            </w:r>
          </w:p>
        </w:tc>
        <w:tc>
          <w:tcPr>
            <w:tcW w:w="1645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xuất (gói)</w:t>
            </w:r>
          </w:p>
        </w:tc>
        <w:tc>
          <w:tcPr>
            <w:tcW w:w="1381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Khách hàng/đại lý</w:t>
            </w:r>
          </w:p>
        </w:tc>
        <w:tc>
          <w:tcPr>
            <w:tcW w:w="1166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Số lượng tồn (gói)</w:t>
            </w:r>
          </w:p>
        </w:tc>
        <w:tc>
          <w:tcPr>
            <w:tcW w:w="2019" w:type="dxa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Tình trạng kho</w:t>
            </w:r>
          </w:p>
        </w:tc>
        <w:tc>
          <w:tcPr>
            <w:tcW w:w="1352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Người thực hiện</w:t>
            </w:r>
          </w:p>
        </w:tc>
        <w:tc>
          <w:tcPr>
            <w:tcW w:w="129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458DD" w:rsidTr="00FD4567">
        <w:trPr>
          <w:jc w:val="center"/>
        </w:trPr>
        <w:tc>
          <w:tcPr>
            <w:tcW w:w="1504" w:type="dxa"/>
            <w:vAlign w:val="center"/>
          </w:tcPr>
          <w:p w:rsidR="001458DD" w:rsidRDefault="00FD4567">
            <w:pPr>
              <w:spacing w:before="120" w:after="120" w:line="300" w:lineRule="exact"/>
              <w:jc w:val="center"/>
            </w:pPr>
            <w:r>
              <w:t>1</w:t>
            </w:r>
            <w:r w:rsidR="00354AD8">
              <w:t>5</w:t>
            </w:r>
            <w:r w:rsidR="00354AD8">
              <w:t>/</w:t>
            </w:r>
            <w:r w:rsidR="00354AD8">
              <w:t>7</w:t>
            </w:r>
            <w:r w:rsidR="00354AD8">
              <w:t>/2026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724" w:type="dxa"/>
          </w:tcPr>
          <w:p w:rsidR="001458DD" w:rsidRDefault="00354AD8" w:rsidP="00FD4567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Giò J</w:t>
            </w:r>
            <w:r w:rsidR="00FD4567">
              <w:rPr>
                <w:rFonts w:eastAsia="SimSun"/>
              </w:rPr>
              <w:t>a</w:t>
            </w:r>
            <w:r>
              <w:rPr>
                <w:rFonts w:eastAsia="SimSun"/>
              </w:rPr>
              <w:t>mbon H</w:t>
            </w:r>
            <w:r>
              <w:rPr>
                <w:rFonts w:eastAsia="SimSun"/>
              </w:rPr>
              <w:t>ả</w:t>
            </w:r>
            <w:r>
              <w:rPr>
                <w:rFonts w:eastAsia="SimSun"/>
              </w:rPr>
              <w:t>i Th</w:t>
            </w:r>
            <w:r>
              <w:rPr>
                <w:rFonts w:eastAsia="SimSun"/>
              </w:rPr>
              <w:t>ị</w:t>
            </w:r>
            <w:r>
              <w:rPr>
                <w:rFonts w:eastAsia="SimSun"/>
              </w:rPr>
              <w:t>nh</w:t>
            </w:r>
          </w:p>
        </w:tc>
        <w:tc>
          <w:tcPr>
            <w:tcW w:w="126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500 g/gói</w:t>
            </w:r>
          </w:p>
        </w:tc>
        <w:tc>
          <w:tcPr>
            <w:tcW w:w="1645" w:type="dxa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30</w:t>
            </w:r>
          </w:p>
        </w:tc>
        <w:tc>
          <w:tcPr>
            <w:tcW w:w="1381" w:type="dxa"/>
          </w:tcPr>
          <w:p w:rsidR="001458DD" w:rsidRDefault="00354AD8">
            <w:pPr>
              <w:spacing w:before="120" w:after="120" w:line="300" w:lineRule="exact"/>
            </w:pPr>
            <w:r>
              <w:t>Đại lý Tân Yên</w:t>
            </w:r>
          </w:p>
        </w:tc>
        <w:tc>
          <w:tcPr>
            <w:tcW w:w="1166" w:type="dxa"/>
          </w:tcPr>
          <w:p w:rsidR="001458DD" w:rsidRDefault="00354AD8">
            <w:pPr>
              <w:spacing w:before="120" w:after="120" w:line="300" w:lineRule="exact"/>
            </w:pPr>
            <w:r>
              <w:t>170</w:t>
            </w:r>
          </w:p>
        </w:tc>
        <w:tc>
          <w:tcPr>
            <w:tcW w:w="2019" w:type="dxa"/>
          </w:tcPr>
          <w:p w:rsidR="001458DD" w:rsidRDefault="00354AD8">
            <w:pPr>
              <w:spacing w:before="120" w:after="120" w:line="300" w:lineRule="exact"/>
            </w:pPr>
            <w:r>
              <w:t>Bao bì nguyên vẹn, kho khô ráo</w:t>
            </w:r>
          </w:p>
        </w:tc>
        <w:tc>
          <w:tcPr>
            <w:tcW w:w="1352" w:type="dxa"/>
          </w:tcPr>
          <w:p w:rsidR="001458DD" w:rsidRDefault="001458DD">
            <w:pPr>
              <w:spacing w:before="120" w:after="120" w:line="300" w:lineRule="exact"/>
            </w:pPr>
          </w:p>
        </w:tc>
        <w:tc>
          <w:tcPr>
            <w:tcW w:w="1293" w:type="dxa"/>
            <w:vAlign w:val="center"/>
          </w:tcPr>
          <w:p w:rsidR="001458DD" w:rsidRDefault="00354AD8">
            <w:pPr>
              <w:spacing w:before="120" w:after="120" w:line="300" w:lineRule="exact"/>
              <w:jc w:val="center"/>
            </w:pPr>
            <w:r>
              <w:t>Xuất lô đầu tiên</w:t>
            </w:r>
          </w:p>
        </w:tc>
      </w:tr>
      <w:tr w:rsidR="00FD4567" w:rsidTr="00FD4567">
        <w:trPr>
          <w:jc w:val="center"/>
        </w:trPr>
        <w:tc>
          <w:tcPr>
            <w:tcW w:w="1504" w:type="dxa"/>
            <w:vAlign w:val="center"/>
          </w:tcPr>
          <w:p w:rsidR="00FD4567" w:rsidRDefault="00FD4567" w:rsidP="00EA3098">
            <w:pPr>
              <w:spacing w:before="120" w:after="120" w:line="300" w:lineRule="exact"/>
              <w:jc w:val="center"/>
            </w:pPr>
            <w:r>
              <w:t>15/7/2026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67" w:rsidRDefault="00FD4567" w:rsidP="00EA309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GJB010726</w:t>
            </w:r>
          </w:p>
        </w:tc>
        <w:tc>
          <w:tcPr>
            <w:tcW w:w="1724" w:type="dxa"/>
          </w:tcPr>
          <w:p w:rsidR="00FD4567" w:rsidRDefault="00FD4567" w:rsidP="00EA3098">
            <w:pPr>
              <w:spacing w:before="120" w:after="120" w:line="300" w:lineRule="exact"/>
              <w:jc w:val="center"/>
            </w:pPr>
            <w:r>
              <w:rPr>
                <w:rFonts w:eastAsia="SimSun"/>
              </w:rPr>
              <w:t>Giò Jambon Hải Thịnh</w:t>
            </w:r>
          </w:p>
        </w:tc>
        <w:tc>
          <w:tcPr>
            <w:tcW w:w="1265" w:type="dxa"/>
          </w:tcPr>
          <w:p w:rsidR="00FD4567" w:rsidRDefault="00FD4567" w:rsidP="00EA3098">
            <w:pPr>
              <w:spacing w:before="120" w:after="120" w:line="300" w:lineRule="exact"/>
              <w:jc w:val="center"/>
            </w:pPr>
            <w:r>
              <w:t>500 g/gói</w:t>
            </w:r>
          </w:p>
        </w:tc>
        <w:tc>
          <w:tcPr>
            <w:tcW w:w="1645" w:type="dxa"/>
          </w:tcPr>
          <w:p w:rsidR="00FD4567" w:rsidRDefault="00FD4567" w:rsidP="00FD4567">
            <w:pPr>
              <w:spacing w:before="120" w:after="120" w:line="300" w:lineRule="exact"/>
              <w:jc w:val="center"/>
            </w:pPr>
            <w:r>
              <w:t>170</w:t>
            </w:r>
          </w:p>
        </w:tc>
        <w:tc>
          <w:tcPr>
            <w:tcW w:w="1381" w:type="dxa"/>
          </w:tcPr>
          <w:p w:rsidR="00FD4567" w:rsidRDefault="00FD4567" w:rsidP="00EA3098">
            <w:pPr>
              <w:spacing w:before="120" w:after="120" w:line="300" w:lineRule="exact"/>
            </w:pPr>
            <w:r>
              <w:t>Siêu thị OCOP Bắc Giang</w:t>
            </w:r>
          </w:p>
        </w:tc>
        <w:tc>
          <w:tcPr>
            <w:tcW w:w="1166" w:type="dxa"/>
          </w:tcPr>
          <w:p w:rsidR="00FD4567" w:rsidRDefault="00FD4567" w:rsidP="00FD4567">
            <w:pPr>
              <w:spacing w:before="120" w:after="120" w:line="300" w:lineRule="exact"/>
            </w:pPr>
            <w:r>
              <w:t>0</w:t>
            </w:r>
          </w:p>
        </w:tc>
        <w:tc>
          <w:tcPr>
            <w:tcW w:w="2019" w:type="dxa"/>
          </w:tcPr>
          <w:p w:rsidR="00FD4567" w:rsidRDefault="00FD4567" w:rsidP="00EA3098">
            <w:pPr>
              <w:spacing w:before="120" w:after="120" w:line="300" w:lineRule="exact"/>
            </w:pPr>
            <w:r>
              <w:t>Bao bì nguyên vẹn, kho khô ráo</w:t>
            </w:r>
          </w:p>
        </w:tc>
        <w:tc>
          <w:tcPr>
            <w:tcW w:w="1352" w:type="dxa"/>
          </w:tcPr>
          <w:p w:rsidR="00FD4567" w:rsidRDefault="00FD4567" w:rsidP="00EA3098">
            <w:pPr>
              <w:spacing w:before="120" w:after="120" w:line="300" w:lineRule="exact"/>
            </w:pPr>
          </w:p>
        </w:tc>
        <w:tc>
          <w:tcPr>
            <w:tcW w:w="1293" w:type="dxa"/>
            <w:vAlign w:val="center"/>
          </w:tcPr>
          <w:p w:rsidR="00FD4567" w:rsidRDefault="00FD4567" w:rsidP="00EA3098">
            <w:pPr>
              <w:spacing w:before="120" w:after="120" w:line="300" w:lineRule="exact"/>
              <w:jc w:val="center"/>
            </w:pPr>
            <w:bookmarkStart w:id="5" w:name="_GoBack"/>
            <w:bookmarkEnd w:id="5"/>
          </w:p>
        </w:tc>
      </w:tr>
      <w:tr w:rsidR="00FD4567" w:rsidTr="00FD4567">
        <w:trPr>
          <w:jc w:val="center"/>
        </w:trPr>
        <w:tc>
          <w:tcPr>
            <w:tcW w:w="1504" w:type="dxa"/>
            <w:vAlign w:val="center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724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265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645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381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166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2019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352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293" w:type="dxa"/>
            <w:vAlign w:val="center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</w:tr>
      <w:tr w:rsidR="00FD4567" w:rsidTr="00FD4567">
        <w:trPr>
          <w:jc w:val="center"/>
        </w:trPr>
        <w:tc>
          <w:tcPr>
            <w:tcW w:w="1504" w:type="dxa"/>
            <w:vAlign w:val="center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724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265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645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381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166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2019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352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293" w:type="dxa"/>
            <w:vAlign w:val="center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</w:tr>
      <w:tr w:rsidR="00FD4567" w:rsidTr="00FD4567">
        <w:trPr>
          <w:jc w:val="center"/>
        </w:trPr>
        <w:tc>
          <w:tcPr>
            <w:tcW w:w="1504" w:type="dxa"/>
            <w:vAlign w:val="center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724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265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645" w:type="dxa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  <w:tc>
          <w:tcPr>
            <w:tcW w:w="1381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166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2019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352" w:type="dxa"/>
          </w:tcPr>
          <w:p w:rsidR="00FD4567" w:rsidRDefault="00FD4567">
            <w:pPr>
              <w:spacing w:before="120" w:after="120" w:line="300" w:lineRule="exact"/>
            </w:pPr>
          </w:p>
        </w:tc>
        <w:tc>
          <w:tcPr>
            <w:tcW w:w="1293" w:type="dxa"/>
            <w:vAlign w:val="center"/>
          </w:tcPr>
          <w:p w:rsidR="00FD4567" w:rsidRDefault="00FD4567">
            <w:pPr>
              <w:spacing w:before="120" w:after="120" w:line="300" w:lineRule="exact"/>
              <w:jc w:val="center"/>
            </w:pPr>
          </w:p>
        </w:tc>
      </w:tr>
    </w:tbl>
    <w:p w:rsidR="001458DD" w:rsidRDefault="001458DD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1458DD">
      <w:headerReference w:type="default" r:id="rId9"/>
      <w:footerReference w:type="default" r:id="rId10"/>
      <w:pgSz w:w="16840" w:h="11900" w:orient="landscape"/>
      <w:pgMar w:top="1077" w:right="1021" w:bottom="1032" w:left="1134" w:header="0" w:footer="6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DD" w:rsidRDefault="001458DD"/>
  </w:endnote>
  <w:endnote w:type="continuationSeparator" w:id="0">
    <w:p w:rsidR="001458DD" w:rsidRDefault="001458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DD" w:rsidRDefault="001458D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DD" w:rsidRDefault="001458DD"/>
  </w:footnote>
  <w:footnote w:type="continuationSeparator" w:id="0">
    <w:p w:rsidR="001458DD" w:rsidRDefault="001458D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8DD" w:rsidRDefault="001458DD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B"/>
    <w:rsid w:val="000040D4"/>
    <w:rsid w:val="00021429"/>
    <w:rsid w:val="00023F43"/>
    <w:rsid w:val="000261A8"/>
    <w:rsid w:val="0003308E"/>
    <w:rsid w:val="000419B4"/>
    <w:rsid w:val="00044D69"/>
    <w:rsid w:val="00050340"/>
    <w:rsid w:val="00055E9A"/>
    <w:rsid w:val="00086497"/>
    <w:rsid w:val="00093144"/>
    <w:rsid w:val="000A4803"/>
    <w:rsid w:val="000A5DE8"/>
    <w:rsid w:val="000A7A52"/>
    <w:rsid w:val="000B5AAD"/>
    <w:rsid w:val="000C00C6"/>
    <w:rsid w:val="000C0F2B"/>
    <w:rsid w:val="000C1C4E"/>
    <w:rsid w:val="000C5083"/>
    <w:rsid w:val="000D1321"/>
    <w:rsid w:val="000D25FD"/>
    <w:rsid w:val="000D2928"/>
    <w:rsid w:val="000D60ED"/>
    <w:rsid w:val="000D7970"/>
    <w:rsid w:val="000E5C4B"/>
    <w:rsid w:val="000F0AF5"/>
    <w:rsid w:val="00103C24"/>
    <w:rsid w:val="001138B1"/>
    <w:rsid w:val="00122A0D"/>
    <w:rsid w:val="00124C54"/>
    <w:rsid w:val="00127A5E"/>
    <w:rsid w:val="00134FF4"/>
    <w:rsid w:val="001360A8"/>
    <w:rsid w:val="00137994"/>
    <w:rsid w:val="00140792"/>
    <w:rsid w:val="00142EB4"/>
    <w:rsid w:val="00144673"/>
    <w:rsid w:val="001458DD"/>
    <w:rsid w:val="00146354"/>
    <w:rsid w:val="00146787"/>
    <w:rsid w:val="00147464"/>
    <w:rsid w:val="001543AD"/>
    <w:rsid w:val="001576A0"/>
    <w:rsid w:val="00160B87"/>
    <w:rsid w:val="00164B1F"/>
    <w:rsid w:val="00171D35"/>
    <w:rsid w:val="001728BA"/>
    <w:rsid w:val="00181582"/>
    <w:rsid w:val="00181F16"/>
    <w:rsid w:val="00183ACD"/>
    <w:rsid w:val="00183E4C"/>
    <w:rsid w:val="00193729"/>
    <w:rsid w:val="00195171"/>
    <w:rsid w:val="001A1F0B"/>
    <w:rsid w:val="001A3C8C"/>
    <w:rsid w:val="001A4AA2"/>
    <w:rsid w:val="001A717A"/>
    <w:rsid w:val="001A76FC"/>
    <w:rsid w:val="001B1DA9"/>
    <w:rsid w:val="001B1FA0"/>
    <w:rsid w:val="001B2731"/>
    <w:rsid w:val="001B4471"/>
    <w:rsid w:val="001B502A"/>
    <w:rsid w:val="001B56E9"/>
    <w:rsid w:val="001B7A12"/>
    <w:rsid w:val="001C4828"/>
    <w:rsid w:val="001D15B7"/>
    <w:rsid w:val="001D7D46"/>
    <w:rsid w:val="001E758B"/>
    <w:rsid w:val="001E7679"/>
    <w:rsid w:val="001F0912"/>
    <w:rsid w:val="001F6B69"/>
    <w:rsid w:val="001F710A"/>
    <w:rsid w:val="00202D7E"/>
    <w:rsid w:val="00203DF2"/>
    <w:rsid w:val="00206B42"/>
    <w:rsid w:val="00211706"/>
    <w:rsid w:val="00213FAD"/>
    <w:rsid w:val="0021558D"/>
    <w:rsid w:val="00223BF1"/>
    <w:rsid w:val="00233BAD"/>
    <w:rsid w:val="00234910"/>
    <w:rsid w:val="00243EC8"/>
    <w:rsid w:val="00246760"/>
    <w:rsid w:val="00250D35"/>
    <w:rsid w:val="00250E7E"/>
    <w:rsid w:val="00256E5F"/>
    <w:rsid w:val="002570C6"/>
    <w:rsid w:val="00257F01"/>
    <w:rsid w:val="00263073"/>
    <w:rsid w:val="00271449"/>
    <w:rsid w:val="00280253"/>
    <w:rsid w:val="00280328"/>
    <w:rsid w:val="00283BE0"/>
    <w:rsid w:val="00283C92"/>
    <w:rsid w:val="0028572E"/>
    <w:rsid w:val="00291C95"/>
    <w:rsid w:val="0029441D"/>
    <w:rsid w:val="002B2CB7"/>
    <w:rsid w:val="002B583B"/>
    <w:rsid w:val="002C1F4F"/>
    <w:rsid w:val="002C2FA2"/>
    <w:rsid w:val="002C3901"/>
    <w:rsid w:val="002E10E4"/>
    <w:rsid w:val="002E1E11"/>
    <w:rsid w:val="002E45DC"/>
    <w:rsid w:val="002F0501"/>
    <w:rsid w:val="002F3036"/>
    <w:rsid w:val="002F778A"/>
    <w:rsid w:val="00326F58"/>
    <w:rsid w:val="003332A0"/>
    <w:rsid w:val="003337E8"/>
    <w:rsid w:val="00334809"/>
    <w:rsid w:val="00334AD9"/>
    <w:rsid w:val="00336885"/>
    <w:rsid w:val="00337194"/>
    <w:rsid w:val="0033763C"/>
    <w:rsid w:val="00347211"/>
    <w:rsid w:val="0035034E"/>
    <w:rsid w:val="00354AD8"/>
    <w:rsid w:val="00355D04"/>
    <w:rsid w:val="00362560"/>
    <w:rsid w:val="00363404"/>
    <w:rsid w:val="003663AA"/>
    <w:rsid w:val="00373080"/>
    <w:rsid w:val="00374A13"/>
    <w:rsid w:val="00380F64"/>
    <w:rsid w:val="00386709"/>
    <w:rsid w:val="00386980"/>
    <w:rsid w:val="00387DDA"/>
    <w:rsid w:val="003903EB"/>
    <w:rsid w:val="00390BB8"/>
    <w:rsid w:val="00392618"/>
    <w:rsid w:val="00393B77"/>
    <w:rsid w:val="00394018"/>
    <w:rsid w:val="00395339"/>
    <w:rsid w:val="00395EE5"/>
    <w:rsid w:val="003968CB"/>
    <w:rsid w:val="00396E5F"/>
    <w:rsid w:val="003A361C"/>
    <w:rsid w:val="003A7932"/>
    <w:rsid w:val="003C10C1"/>
    <w:rsid w:val="003C3D4C"/>
    <w:rsid w:val="003E0D3D"/>
    <w:rsid w:val="003E7457"/>
    <w:rsid w:val="003F1AF7"/>
    <w:rsid w:val="003F278C"/>
    <w:rsid w:val="003F6A6C"/>
    <w:rsid w:val="00405FFC"/>
    <w:rsid w:val="00420BF9"/>
    <w:rsid w:val="00421393"/>
    <w:rsid w:val="00423A71"/>
    <w:rsid w:val="00426567"/>
    <w:rsid w:val="00427BDE"/>
    <w:rsid w:val="004357EA"/>
    <w:rsid w:val="00442B06"/>
    <w:rsid w:val="004454F1"/>
    <w:rsid w:val="00445905"/>
    <w:rsid w:val="004478F4"/>
    <w:rsid w:val="00454B2C"/>
    <w:rsid w:val="00457A07"/>
    <w:rsid w:val="004602CC"/>
    <w:rsid w:val="004624C6"/>
    <w:rsid w:val="00464A5E"/>
    <w:rsid w:val="00471B0F"/>
    <w:rsid w:val="004742FF"/>
    <w:rsid w:val="00477492"/>
    <w:rsid w:val="00477933"/>
    <w:rsid w:val="0048095D"/>
    <w:rsid w:val="00481FF1"/>
    <w:rsid w:val="00482672"/>
    <w:rsid w:val="004848AD"/>
    <w:rsid w:val="00491EBA"/>
    <w:rsid w:val="00496F8B"/>
    <w:rsid w:val="004A05CB"/>
    <w:rsid w:val="004A6160"/>
    <w:rsid w:val="004B32AF"/>
    <w:rsid w:val="004C16C3"/>
    <w:rsid w:val="004C3682"/>
    <w:rsid w:val="004C6F80"/>
    <w:rsid w:val="004C74A4"/>
    <w:rsid w:val="004D343A"/>
    <w:rsid w:val="004D3BE0"/>
    <w:rsid w:val="004D5CF3"/>
    <w:rsid w:val="004E0090"/>
    <w:rsid w:val="004E19EA"/>
    <w:rsid w:val="004F2C3A"/>
    <w:rsid w:val="004F5404"/>
    <w:rsid w:val="005003A9"/>
    <w:rsid w:val="00507924"/>
    <w:rsid w:val="00512657"/>
    <w:rsid w:val="005147B0"/>
    <w:rsid w:val="0052003E"/>
    <w:rsid w:val="0052600C"/>
    <w:rsid w:val="00526A47"/>
    <w:rsid w:val="0053049D"/>
    <w:rsid w:val="00530587"/>
    <w:rsid w:val="005317BC"/>
    <w:rsid w:val="005324E7"/>
    <w:rsid w:val="0053365C"/>
    <w:rsid w:val="005356E1"/>
    <w:rsid w:val="005401FF"/>
    <w:rsid w:val="00541462"/>
    <w:rsid w:val="0055178D"/>
    <w:rsid w:val="00555EF3"/>
    <w:rsid w:val="00560F79"/>
    <w:rsid w:val="0056257D"/>
    <w:rsid w:val="0057473F"/>
    <w:rsid w:val="00574F47"/>
    <w:rsid w:val="00586DF7"/>
    <w:rsid w:val="005876FE"/>
    <w:rsid w:val="005909C4"/>
    <w:rsid w:val="005929A2"/>
    <w:rsid w:val="00593DC6"/>
    <w:rsid w:val="00593FB1"/>
    <w:rsid w:val="00596AA5"/>
    <w:rsid w:val="005A2B70"/>
    <w:rsid w:val="005A312F"/>
    <w:rsid w:val="005B385E"/>
    <w:rsid w:val="005B55C2"/>
    <w:rsid w:val="005B6878"/>
    <w:rsid w:val="005B69EE"/>
    <w:rsid w:val="005B7A38"/>
    <w:rsid w:val="005C20C5"/>
    <w:rsid w:val="005C3494"/>
    <w:rsid w:val="005C41A1"/>
    <w:rsid w:val="005E0A68"/>
    <w:rsid w:val="005E3130"/>
    <w:rsid w:val="005E6F36"/>
    <w:rsid w:val="005F314F"/>
    <w:rsid w:val="005F719D"/>
    <w:rsid w:val="006012FB"/>
    <w:rsid w:val="00607EE1"/>
    <w:rsid w:val="006105EE"/>
    <w:rsid w:val="00612E3B"/>
    <w:rsid w:val="00616FC5"/>
    <w:rsid w:val="00622CFC"/>
    <w:rsid w:val="00622F27"/>
    <w:rsid w:val="00630A7B"/>
    <w:rsid w:val="00632999"/>
    <w:rsid w:val="00633CE2"/>
    <w:rsid w:val="006345E7"/>
    <w:rsid w:val="00636CF6"/>
    <w:rsid w:val="0063712A"/>
    <w:rsid w:val="0064046E"/>
    <w:rsid w:val="006465C3"/>
    <w:rsid w:val="0065113D"/>
    <w:rsid w:val="006513F1"/>
    <w:rsid w:val="00662FA1"/>
    <w:rsid w:val="0066441D"/>
    <w:rsid w:val="006652C7"/>
    <w:rsid w:val="00665584"/>
    <w:rsid w:val="006731CF"/>
    <w:rsid w:val="0067687F"/>
    <w:rsid w:val="00683EC0"/>
    <w:rsid w:val="00687361"/>
    <w:rsid w:val="00692ED5"/>
    <w:rsid w:val="006B0388"/>
    <w:rsid w:val="006B37C0"/>
    <w:rsid w:val="006B390F"/>
    <w:rsid w:val="006C033A"/>
    <w:rsid w:val="006C6889"/>
    <w:rsid w:val="006D070C"/>
    <w:rsid w:val="006D157A"/>
    <w:rsid w:val="006D3F64"/>
    <w:rsid w:val="006D4BC4"/>
    <w:rsid w:val="006D541F"/>
    <w:rsid w:val="006D55AC"/>
    <w:rsid w:val="006D5ECA"/>
    <w:rsid w:val="006D6A44"/>
    <w:rsid w:val="006E04A2"/>
    <w:rsid w:val="006E27F2"/>
    <w:rsid w:val="006E454B"/>
    <w:rsid w:val="006E77AB"/>
    <w:rsid w:val="006F0042"/>
    <w:rsid w:val="006F7207"/>
    <w:rsid w:val="00701104"/>
    <w:rsid w:val="0070172D"/>
    <w:rsid w:val="007040AD"/>
    <w:rsid w:val="0070681C"/>
    <w:rsid w:val="00706DB7"/>
    <w:rsid w:val="00712B36"/>
    <w:rsid w:val="00715B3A"/>
    <w:rsid w:val="00716F3D"/>
    <w:rsid w:val="00727084"/>
    <w:rsid w:val="00730952"/>
    <w:rsid w:val="00735CE9"/>
    <w:rsid w:val="00740344"/>
    <w:rsid w:val="00742E52"/>
    <w:rsid w:val="00754CC9"/>
    <w:rsid w:val="00763B7D"/>
    <w:rsid w:val="0076494A"/>
    <w:rsid w:val="007651FB"/>
    <w:rsid w:val="00766BC0"/>
    <w:rsid w:val="007701DD"/>
    <w:rsid w:val="007714FC"/>
    <w:rsid w:val="00772A43"/>
    <w:rsid w:val="00773884"/>
    <w:rsid w:val="0077435F"/>
    <w:rsid w:val="007762A8"/>
    <w:rsid w:val="00777C73"/>
    <w:rsid w:val="00777DD8"/>
    <w:rsid w:val="00790358"/>
    <w:rsid w:val="00795165"/>
    <w:rsid w:val="00796FD0"/>
    <w:rsid w:val="007A2913"/>
    <w:rsid w:val="007A68D6"/>
    <w:rsid w:val="007B39CB"/>
    <w:rsid w:val="007B4F05"/>
    <w:rsid w:val="007B78A7"/>
    <w:rsid w:val="007C538B"/>
    <w:rsid w:val="007C68F3"/>
    <w:rsid w:val="007D0508"/>
    <w:rsid w:val="007D66B0"/>
    <w:rsid w:val="007E5450"/>
    <w:rsid w:val="007E5F79"/>
    <w:rsid w:val="00802E0D"/>
    <w:rsid w:val="00804CC2"/>
    <w:rsid w:val="00807DA5"/>
    <w:rsid w:val="00815AC2"/>
    <w:rsid w:val="00817316"/>
    <w:rsid w:val="008179AB"/>
    <w:rsid w:val="00821240"/>
    <w:rsid w:val="00823F9E"/>
    <w:rsid w:val="00824506"/>
    <w:rsid w:val="00825AB0"/>
    <w:rsid w:val="00833A0D"/>
    <w:rsid w:val="00834A52"/>
    <w:rsid w:val="00836B2F"/>
    <w:rsid w:val="00854566"/>
    <w:rsid w:val="008552E4"/>
    <w:rsid w:val="00857A23"/>
    <w:rsid w:val="00860072"/>
    <w:rsid w:val="00875554"/>
    <w:rsid w:val="00876BE7"/>
    <w:rsid w:val="00884CAD"/>
    <w:rsid w:val="0088727E"/>
    <w:rsid w:val="008A4B1E"/>
    <w:rsid w:val="008B6171"/>
    <w:rsid w:val="008B7AAE"/>
    <w:rsid w:val="008C0B39"/>
    <w:rsid w:val="008C5113"/>
    <w:rsid w:val="008C57A2"/>
    <w:rsid w:val="008D1292"/>
    <w:rsid w:val="008D3873"/>
    <w:rsid w:val="008D6A10"/>
    <w:rsid w:val="008D6D7C"/>
    <w:rsid w:val="008E5D16"/>
    <w:rsid w:val="008F53C0"/>
    <w:rsid w:val="008F5973"/>
    <w:rsid w:val="008F7EB8"/>
    <w:rsid w:val="00900C2A"/>
    <w:rsid w:val="0090154B"/>
    <w:rsid w:val="0090502A"/>
    <w:rsid w:val="00905AA1"/>
    <w:rsid w:val="00906D47"/>
    <w:rsid w:val="00917573"/>
    <w:rsid w:val="00917AD5"/>
    <w:rsid w:val="00917E68"/>
    <w:rsid w:val="00920899"/>
    <w:rsid w:val="00923682"/>
    <w:rsid w:val="009242B2"/>
    <w:rsid w:val="009248CC"/>
    <w:rsid w:val="00925A60"/>
    <w:rsid w:val="009307CE"/>
    <w:rsid w:val="0095249D"/>
    <w:rsid w:val="0095376C"/>
    <w:rsid w:val="00956018"/>
    <w:rsid w:val="0096270E"/>
    <w:rsid w:val="00966A45"/>
    <w:rsid w:val="009753AC"/>
    <w:rsid w:val="0097760B"/>
    <w:rsid w:val="00982FCC"/>
    <w:rsid w:val="00985D07"/>
    <w:rsid w:val="00993583"/>
    <w:rsid w:val="00994CDF"/>
    <w:rsid w:val="009A246A"/>
    <w:rsid w:val="009B198C"/>
    <w:rsid w:val="009B5578"/>
    <w:rsid w:val="009C0A01"/>
    <w:rsid w:val="009C182A"/>
    <w:rsid w:val="009E0A81"/>
    <w:rsid w:val="009E20DE"/>
    <w:rsid w:val="009E4E43"/>
    <w:rsid w:val="009E60B1"/>
    <w:rsid w:val="009E6262"/>
    <w:rsid w:val="009E63B9"/>
    <w:rsid w:val="009E72B5"/>
    <w:rsid w:val="009F127D"/>
    <w:rsid w:val="009F4B9C"/>
    <w:rsid w:val="009F5E84"/>
    <w:rsid w:val="00A05BA8"/>
    <w:rsid w:val="00A11D2B"/>
    <w:rsid w:val="00A16B31"/>
    <w:rsid w:val="00A17322"/>
    <w:rsid w:val="00A20397"/>
    <w:rsid w:val="00A21000"/>
    <w:rsid w:val="00A22AA2"/>
    <w:rsid w:val="00A25400"/>
    <w:rsid w:val="00A3283B"/>
    <w:rsid w:val="00A4097D"/>
    <w:rsid w:val="00A451C1"/>
    <w:rsid w:val="00A52C03"/>
    <w:rsid w:val="00A53275"/>
    <w:rsid w:val="00A53B2E"/>
    <w:rsid w:val="00A56A42"/>
    <w:rsid w:val="00A70F96"/>
    <w:rsid w:val="00A7319D"/>
    <w:rsid w:val="00A77CF8"/>
    <w:rsid w:val="00A915F9"/>
    <w:rsid w:val="00AB17B0"/>
    <w:rsid w:val="00AB3057"/>
    <w:rsid w:val="00AD3269"/>
    <w:rsid w:val="00AD57EA"/>
    <w:rsid w:val="00AE6522"/>
    <w:rsid w:val="00AF1C78"/>
    <w:rsid w:val="00B11771"/>
    <w:rsid w:val="00B134A5"/>
    <w:rsid w:val="00B35B46"/>
    <w:rsid w:val="00B37372"/>
    <w:rsid w:val="00B43745"/>
    <w:rsid w:val="00B454AB"/>
    <w:rsid w:val="00B466D8"/>
    <w:rsid w:val="00B472C6"/>
    <w:rsid w:val="00B47CD9"/>
    <w:rsid w:val="00B53E51"/>
    <w:rsid w:val="00B547A2"/>
    <w:rsid w:val="00B54B95"/>
    <w:rsid w:val="00B54BF1"/>
    <w:rsid w:val="00B55F68"/>
    <w:rsid w:val="00B56637"/>
    <w:rsid w:val="00B63EC0"/>
    <w:rsid w:val="00B71950"/>
    <w:rsid w:val="00B745D9"/>
    <w:rsid w:val="00B840A0"/>
    <w:rsid w:val="00B879EC"/>
    <w:rsid w:val="00B91F63"/>
    <w:rsid w:val="00B94329"/>
    <w:rsid w:val="00BA05FE"/>
    <w:rsid w:val="00BA324B"/>
    <w:rsid w:val="00BA7B4E"/>
    <w:rsid w:val="00BB3F82"/>
    <w:rsid w:val="00BB7150"/>
    <w:rsid w:val="00BC3FCD"/>
    <w:rsid w:val="00BC7F90"/>
    <w:rsid w:val="00BD2DA1"/>
    <w:rsid w:val="00BD3A5F"/>
    <w:rsid w:val="00BD53EB"/>
    <w:rsid w:val="00BD611D"/>
    <w:rsid w:val="00BD6204"/>
    <w:rsid w:val="00BD6B31"/>
    <w:rsid w:val="00C0049A"/>
    <w:rsid w:val="00C02FFA"/>
    <w:rsid w:val="00C0678F"/>
    <w:rsid w:val="00C06D86"/>
    <w:rsid w:val="00C12E9E"/>
    <w:rsid w:val="00C15A25"/>
    <w:rsid w:val="00C16FBA"/>
    <w:rsid w:val="00C1731B"/>
    <w:rsid w:val="00C26741"/>
    <w:rsid w:val="00C32337"/>
    <w:rsid w:val="00C331FB"/>
    <w:rsid w:val="00C43821"/>
    <w:rsid w:val="00C43B9D"/>
    <w:rsid w:val="00C50111"/>
    <w:rsid w:val="00C55868"/>
    <w:rsid w:val="00C56725"/>
    <w:rsid w:val="00C56EAE"/>
    <w:rsid w:val="00C622FB"/>
    <w:rsid w:val="00C66C38"/>
    <w:rsid w:val="00C72705"/>
    <w:rsid w:val="00C75FDD"/>
    <w:rsid w:val="00C76E14"/>
    <w:rsid w:val="00C86FDE"/>
    <w:rsid w:val="00C925F4"/>
    <w:rsid w:val="00C974A1"/>
    <w:rsid w:val="00CA0D01"/>
    <w:rsid w:val="00CA2715"/>
    <w:rsid w:val="00CA2A53"/>
    <w:rsid w:val="00CA68ED"/>
    <w:rsid w:val="00CA6C96"/>
    <w:rsid w:val="00CC51B8"/>
    <w:rsid w:val="00CC5E8F"/>
    <w:rsid w:val="00CD09F7"/>
    <w:rsid w:val="00CD0DEC"/>
    <w:rsid w:val="00CD40D3"/>
    <w:rsid w:val="00CD64A3"/>
    <w:rsid w:val="00CE05CF"/>
    <w:rsid w:val="00CE13E2"/>
    <w:rsid w:val="00CE2ED6"/>
    <w:rsid w:val="00CF30D5"/>
    <w:rsid w:val="00CF3CA0"/>
    <w:rsid w:val="00D012F5"/>
    <w:rsid w:val="00D01DE6"/>
    <w:rsid w:val="00D1059C"/>
    <w:rsid w:val="00D10D1D"/>
    <w:rsid w:val="00D12C5A"/>
    <w:rsid w:val="00D16DCA"/>
    <w:rsid w:val="00D2302C"/>
    <w:rsid w:val="00D25AEB"/>
    <w:rsid w:val="00D2784D"/>
    <w:rsid w:val="00D31052"/>
    <w:rsid w:val="00D31C5C"/>
    <w:rsid w:val="00D32FC9"/>
    <w:rsid w:val="00D3372F"/>
    <w:rsid w:val="00D33A87"/>
    <w:rsid w:val="00D3446A"/>
    <w:rsid w:val="00D365E3"/>
    <w:rsid w:val="00D44BFF"/>
    <w:rsid w:val="00D451E2"/>
    <w:rsid w:val="00D52B6B"/>
    <w:rsid w:val="00D5509D"/>
    <w:rsid w:val="00D62073"/>
    <w:rsid w:val="00D64BC4"/>
    <w:rsid w:val="00D76E79"/>
    <w:rsid w:val="00D774C7"/>
    <w:rsid w:val="00D81922"/>
    <w:rsid w:val="00D81CA1"/>
    <w:rsid w:val="00D85DCB"/>
    <w:rsid w:val="00D8681E"/>
    <w:rsid w:val="00D86946"/>
    <w:rsid w:val="00D910F7"/>
    <w:rsid w:val="00D96CDC"/>
    <w:rsid w:val="00DA0183"/>
    <w:rsid w:val="00DA421C"/>
    <w:rsid w:val="00DA5667"/>
    <w:rsid w:val="00DC28D9"/>
    <w:rsid w:val="00DC5F39"/>
    <w:rsid w:val="00DD1457"/>
    <w:rsid w:val="00DD4E66"/>
    <w:rsid w:val="00DD57C0"/>
    <w:rsid w:val="00DE05F6"/>
    <w:rsid w:val="00DE4DC1"/>
    <w:rsid w:val="00DE58D9"/>
    <w:rsid w:val="00DE714F"/>
    <w:rsid w:val="00DE7935"/>
    <w:rsid w:val="00DF1F3A"/>
    <w:rsid w:val="00DF2525"/>
    <w:rsid w:val="00DF4C26"/>
    <w:rsid w:val="00DF56CD"/>
    <w:rsid w:val="00E03384"/>
    <w:rsid w:val="00E1387D"/>
    <w:rsid w:val="00E13FD7"/>
    <w:rsid w:val="00E217E4"/>
    <w:rsid w:val="00E25BAA"/>
    <w:rsid w:val="00E322BD"/>
    <w:rsid w:val="00E43D84"/>
    <w:rsid w:val="00E448A3"/>
    <w:rsid w:val="00E4508C"/>
    <w:rsid w:val="00E454C9"/>
    <w:rsid w:val="00E4689E"/>
    <w:rsid w:val="00E51706"/>
    <w:rsid w:val="00E53E21"/>
    <w:rsid w:val="00E57CE1"/>
    <w:rsid w:val="00E60D8C"/>
    <w:rsid w:val="00E670AE"/>
    <w:rsid w:val="00E67513"/>
    <w:rsid w:val="00E70920"/>
    <w:rsid w:val="00E7199B"/>
    <w:rsid w:val="00E82841"/>
    <w:rsid w:val="00E91962"/>
    <w:rsid w:val="00E92351"/>
    <w:rsid w:val="00E950C6"/>
    <w:rsid w:val="00EA201F"/>
    <w:rsid w:val="00EA5E10"/>
    <w:rsid w:val="00EA792D"/>
    <w:rsid w:val="00EB0490"/>
    <w:rsid w:val="00EB120C"/>
    <w:rsid w:val="00EB3445"/>
    <w:rsid w:val="00EB6255"/>
    <w:rsid w:val="00EC5046"/>
    <w:rsid w:val="00ED0670"/>
    <w:rsid w:val="00ED0948"/>
    <w:rsid w:val="00ED5DEB"/>
    <w:rsid w:val="00EF6E1A"/>
    <w:rsid w:val="00F03EF4"/>
    <w:rsid w:val="00F04EC9"/>
    <w:rsid w:val="00F131C8"/>
    <w:rsid w:val="00F13C7A"/>
    <w:rsid w:val="00F16B7F"/>
    <w:rsid w:val="00F27F6F"/>
    <w:rsid w:val="00F3589D"/>
    <w:rsid w:val="00F41515"/>
    <w:rsid w:val="00F42521"/>
    <w:rsid w:val="00F44690"/>
    <w:rsid w:val="00F45BC0"/>
    <w:rsid w:val="00F54056"/>
    <w:rsid w:val="00F54E0F"/>
    <w:rsid w:val="00F628A9"/>
    <w:rsid w:val="00F7293F"/>
    <w:rsid w:val="00F737A0"/>
    <w:rsid w:val="00F8281F"/>
    <w:rsid w:val="00F82F3A"/>
    <w:rsid w:val="00F84447"/>
    <w:rsid w:val="00F85507"/>
    <w:rsid w:val="00F873EF"/>
    <w:rsid w:val="00F9422F"/>
    <w:rsid w:val="00F964A3"/>
    <w:rsid w:val="00F96C57"/>
    <w:rsid w:val="00F971D6"/>
    <w:rsid w:val="00FA18FC"/>
    <w:rsid w:val="00FA1CDD"/>
    <w:rsid w:val="00FA39F2"/>
    <w:rsid w:val="00FA464E"/>
    <w:rsid w:val="00FA5F55"/>
    <w:rsid w:val="00FB2A3A"/>
    <w:rsid w:val="00FB2F1C"/>
    <w:rsid w:val="00FB63F8"/>
    <w:rsid w:val="00FB6688"/>
    <w:rsid w:val="00FC3BEB"/>
    <w:rsid w:val="00FC4694"/>
    <w:rsid w:val="00FC46B4"/>
    <w:rsid w:val="00FC6C52"/>
    <w:rsid w:val="00FD0002"/>
    <w:rsid w:val="00FD4567"/>
    <w:rsid w:val="00FD5AF7"/>
    <w:rsid w:val="00FE13FF"/>
    <w:rsid w:val="00FE5659"/>
    <w:rsid w:val="00FF0BDD"/>
    <w:rsid w:val="00FF4AB0"/>
    <w:rsid w:val="038D14EB"/>
    <w:rsid w:val="0ADC2C01"/>
    <w:rsid w:val="0EA60E16"/>
    <w:rsid w:val="108C7EAD"/>
    <w:rsid w:val="110D7406"/>
    <w:rsid w:val="1A0C4D45"/>
    <w:rsid w:val="1B36677F"/>
    <w:rsid w:val="1C095610"/>
    <w:rsid w:val="1DB72E7F"/>
    <w:rsid w:val="22677DCB"/>
    <w:rsid w:val="28973EB0"/>
    <w:rsid w:val="355F1FA0"/>
    <w:rsid w:val="362F1373"/>
    <w:rsid w:val="3C2F4D15"/>
    <w:rsid w:val="54B9252C"/>
    <w:rsid w:val="56BE5A60"/>
    <w:rsid w:val="5CFF66ED"/>
    <w:rsid w:val="66EF082E"/>
    <w:rsid w:val="68706085"/>
    <w:rsid w:val="6BC04C22"/>
    <w:rsid w:val="6E04718D"/>
    <w:rsid w:val="6ED24CBD"/>
    <w:rsid w:val="7A7F7C54"/>
    <w:rsid w:val="7C5077FD"/>
    <w:rsid w:val="7D351B20"/>
    <w:rsid w:val="7E6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table" w:customStyle="1" w:styleId="TableGrid1">
    <w:name w:val="Table Grid1"/>
    <w:basedOn w:val="TableNormal"/>
    <w:uiPriority w:val="59"/>
    <w:qFormat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</w:pPr>
    <w:rPr>
      <w:rFonts w:ascii="Courier New" w:eastAsia="Courier New" w:hAnsi="Courier New" w:cs="Courier New"/>
      <w:color w:val="000000"/>
      <w:lang w:val="vi-VN" w:eastAsia="vi-VN" w:bidi="vi-VN"/>
    </w:rPr>
  </w:style>
  <w:style w:type="table" w:styleId="TableGrid">
    <w:name w:val="Table Grid"/>
    <w:basedOn w:val="TableNormal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u3">
    <w:name w:val="Tiêu đề #3_"/>
    <w:basedOn w:val="DefaultParagraphFont"/>
    <w:link w:val="Tiu30"/>
    <w:qFormat/>
    <w:rPr>
      <w:rFonts w:ascii="Times New Roman" w:eastAsia="Times New Roman" w:hAnsi="Times New Roman" w:cs="Times New Roman"/>
      <w:b/>
      <w:bCs/>
      <w:sz w:val="36"/>
      <w:szCs w:val="36"/>
      <w:u w:val="none"/>
      <w:shd w:val="clear" w:color="auto" w:fill="auto"/>
    </w:rPr>
  </w:style>
  <w:style w:type="paragraph" w:customStyle="1" w:styleId="Tiu30">
    <w:name w:val="Tiêu đề #3"/>
    <w:basedOn w:val="Normal"/>
    <w:link w:val="Tiu3"/>
    <w:qFormat/>
    <w:pPr>
      <w:widowControl w:val="0"/>
      <w:spacing w:after="220"/>
      <w:jc w:val="center"/>
      <w:outlineLvl w:val="2"/>
    </w:pPr>
    <w:rPr>
      <w:b/>
      <w:bCs/>
      <w:color w:val="000000"/>
      <w:sz w:val="36"/>
      <w:szCs w:val="36"/>
      <w:lang w:val="vi-VN" w:eastAsia="vi-VN" w:bidi="vi-VN"/>
    </w:rPr>
  </w:style>
  <w:style w:type="character" w:customStyle="1" w:styleId="Vnbnnidung3">
    <w:name w:val="Văn bản nội dung (3)_"/>
    <w:basedOn w:val="DefaultParagraphFont"/>
    <w:link w:val="Vnbnnidung30"/>
    <w:qFormat/>
    <w:rPr>
      <w:rFonts w:ascii="Arial" w:eastAsia="Arial" w:hAnsi="Arial" w:cs="Arial"/>
      <w:sz w:val="20"/>
      <w:szCs w:val="20"/>
      <w:u w:val="none"/>
      <w:shd w:val="clear" w:color="auto" w:fill="auto"/>
    </w:rPr>
  </w:style>
  <w:style w:type="paragraph" w:customStyle="1" w:styleId="Vnbnnidung30">
    <w:name w:val="Văn bản nội dung (3)"/>
    <w:basedOn w:val="Normal"/>
    <w:link w:val="Vnbnnidung3"/>
    <w:qFormat/>
    <w:pPr>
      <w:widowControl w:val="0"/>
      <w:spacing w:after="2850"/>
      <w:jc w:val="center"/>
    </w:pPr>
    <w:rPr>
      <w:rFonts w:ascii="Arial" w:eastAsia="Arial" w:hAnsi="Arial" w:cs="Arial"/>
      <w:color w:val="000000"/>
      <w:sz w:val="20"/>
      <w:szCs w:val="20"/>
      <w:lang w:val="vi-VN" w:eastAsia="vi-VN" w:bidi="vi-VN"/>
    </w:rPr>
  </w:style>
  <w:style w:type="character" w:customStyle="1" w:styleId="Tiu1">
    <w:name w:val="Tiêu đề #1_"/>
    <w:basedOn w:val="DefaultParagraphFont"/>
    <w:link w:val="Tiu10"/>
    <w:qFormat/>
    <w:rPr>
      <w:rFonts w:ascii="Times New Roman" w:eastAsia="Times New Roman" w:hAnsi="Times New Roman" w:cs="Times New Roman"/>
      <w:b/>
      <w:bCs/>
      <w:sz w:val="60"/>
      <w:szCs w:val="60"/>
      <w:u w:val="none"/>
      <w:shd w:val="clear" w:color="auto" w:fill="auto"/>
    </w:rPr>
  </w:style>
  <w:style w:type="paragraph" w:customStyle="1" w:styleId="Tiu10">
    <w:name w:val="Tiêu đề #1"/>
    <w:basedOn w:val="Normal"/>
    <w:link w:val="Tiu1"/>
    <w:qFormat/>
    <w:pPr>
      <w:widowControl w:val="0"/>
      <w:jc w:val="center"/>
      <w:outlineLvl w:val="0"/>
    </w:pPr>
    <w:rPr>
      <w:b/>
      <w:bCs/>
      <w:color w:val="000000"/>
      <w:sz w:val="60"/>
      <w:szCs w:val="60"/>
      <w:lang w:val="vi-VN" w:eastAsia="vi-VN" w:bidi="vi-VN"/>
    </w:rPr>
  </w:style>
  <w:style w:type="character" w:customStyle="1" w:styleId="Vnbnnidung2">
    <w:name w:val="Văn bản nội dung (2)_"/>
    <w:basedOn w:val="DefaultParagraphFont"/>
    <w:link w:val="Vnbnnidung2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Vnbnnidung20">
    <w:name w:val="Văn bản nội dung (2)"/>
    <w:basedOn w:val="Normal"/>
    <w:link w:val="Vnbnnidung2"/>
    <w:qFormat/>
    <w:pPr>
      <w:widowControl w:val="0"/>
      <w:spacing w:after="220"/>
      <w:jc w:val="center"/>
    </w:pPr>
    <w:rPr>
      <w:b/>
      <w:bCs/>
      <w:color w:val="000000"/>
      <w:lang w:val="vi-VN" w:eastAsia="vi-VN" w:bidi="vi-VN"/>
    </w:rPr>
  </w:style>
  <w:style w:type="character" w:customStyle="1" w:styleId="Chthchbng">
    <w:name w:val="Chú thích bảng_"/>
    <w:basedOn w:val="DefaultParagraphFont"/>
    <w:link w:val="Chthchbng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bng0">
    <w:name w:val="Chú thích bảng"/>
    <w:basedOn w:val="Normal"/>
    <w:link w:val="Chthchbng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Khc">
    <w:name w:val="Khác_"/>
    <w:basedOn w:val="DefaultParagraphFont"/>
    <w:link w:val="Khc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Khc0">
    <w:name w:val="Khác"/>
    <w:basedOn w:val="Normal"/>
    <w:link w:val="Khc"/>
    <w:qFormat/>
    <w:pPr>
      <w:widowControl w:val="0"/>
    </w:pPr>
    <w:rPr>
      <w:color w:val="000000"/>
      <w:sz w:val="28"/>
      <w:szCs w:val="28"/>
      <w:lang w:val="vi-VN" w:eastAsia="vi-VN" w:bidi="vi-VN"/>
    </w:rPr>
  </w:style>
  <w:style w:type="character" w:customStyle="1" w:styleId="Chthchnh">
    <w:name w:val="Chú thích ảnh_"/>
    <w:basedOn w:val="DefaultParagraphFont"/>
    <w:link w:val="Chthchnh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Chthchnh0">
    <w:name w:val="Chú thích ảnh"/>
    <w:basedOn w:val="Normal"/>
    <w:link w:val="Chthchnh"/>
    <w:qFormat/>
    <w:pPr>
      <w:widowControl w:val="0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Vnbnnidung">
    <w:name w:val="Văn bản nội dung_"/>
    <w:basedOn w:val="DefaultParagraphFont"/>
    <w:link w:val="Vnbnnidung0"/>
    <w:qFormat/>
    <w:rPr>
      <w:rFonts w:ascii="Times New Roman" w:eastAsia="Times New Roman" w:hAnsi="Times New Roman" w:cs="Times New Roman"/>
      <w:sz w:val="28"/>
      <w:szCs w:val="28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qFormat/>
    <w:pPr>
      <w:widowControl w:val="0"/>
      <w:spacing w:line="262" w:lineRule="auto"/>
    </w:pPr>
    <w:rPr>
      <w:color w:val="000000"/>
      <w:sz w:val="28"/>
      <w:szCs w:val="28"/>
      <w:lang w:val="vi-VN" w:eastAsia="vi-VN" w:bidi="vi-VN"/>
    </w:rPr>
  </w:style>
  <w:style w:type="character" w:customStyle="1" w:styleId="Tiu2">
    <w:name w:val="Tiêu đề #2_"/>
    <w:basedOn w:val="DefaultParagraphFont"/>
    <w:link w:val="Tiu20"/>
    <w:qFormat/>
    <w:rPr>
      <w:rFonts w:ascii="Times New Roman" w:eastAsia="Times New Roman" w:hAnsi="Times New Roman" w:cs="Times New Roman"/>
      <w:b/>
      <w:bCs/>
      <w:sz w:val="48"/>
      <w:szCs w:val="48"/>
      <w:u w:val="none"/>
      <w:shd w:val="clear" w:color="auto" w:fill="auto"/>
    </w:rPr>
  </w:style>
  <w:style w:type="paragraph" w:customStyle="1" w:styleId="Tiu20">
    <w:name w:val="Tiêu đề #2"/>
    <w:basedOn w:val="Normal"/>
    <w:link w:val="Tiu2"/>
    <w:qFormat/>
    <w:pPr>
      <w:widowControl w:val="0"/>
      <w:ind w:left="1680"/>
      <w:outlineLvl w:val="1"/>
    </w:pPr>
    <w:rPr>
      <w:b/>
      <w:bCs/>
      <w:color w:val="000000"/>
      <w:sz w:val="48"/>
      <w:szCs w:val="48"/>
      <w:lang w:val="vi-VN" w:eastAsia="vi-VN" w:bidi="vi-VN"/>
    </w:rPr>
  </w:style>
  <w:style w:type="character" w:customStyle="1" w:styleId="Tiu4">
    <w:name w:val="Tiêu đề #4_"/>
    <w:basedOn w:val="DefaultParagraphFont"/>
    <w:link w:val="Tiu40"/>
    <w:qFormat/>
    <w:rPr>
      <w:rFonts w:ascii="Times New Roman" w:eastAsia="Times New Roman" w:hAnsi="Times New Roman" w:cs="Times New Roman"/>
      <w:b/>
      <w:bCs/>
      <w:sz w:val="26"/>
      <w:szCs w:val="26"/>
      <w:u w:val="none"/>
      <w:shd w:val="clear" w:color="auto" w:fill="auto"/>
    </w:rPr>
  </w:style>
  <w:style w:type="paragraph" w:customStyle="1" w:styleId="Tiu40">
    <w:name w:val="Tiêu đề #4"/>
    <w:basedOn w:val="Normal"/>
    <w:link w:val="Tiu4"/>
    <w:qFormat/>
    <w:pPr>
      <w:widowControl w:val="0"/>
      <w:spacing w:line="276" w:lineRule="auto"/>
      <w:ind w:left="170"/>
      <w:outlineLvl w:val="3"/>
    </w:pPr>
    <w:rPr>
      <w:b/>
      <w:bCs/>
      <w:color w:val="000000"/>
      <w:sz w:val="26"/>
      <w:szCs w:val="26"/>
      <w:lang w:val="vi-VN" w:eastAsia="vi-VN" w:bidi="vi-VN"/>
    </w:rPr>
  </w:style>
  <w:style w:type="character" w:customStyle="1" w:styleId="utranghocchntrang2">
    <w:name w:val="Đầu trang hoặc chân trang (2)_"/>
    <w:basedOn w:val="DefaultParagraphFont"/>
    <w:link w:val="utranghocchntrang20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utranghocchntrang20">
    <w:name w:val="Đầu trang hoặc chân trang (2)"/>
    <w:basedOn w:val="Normal"/>
    <w:link w:val="utranghocchntrang2"/>
    <w:qFormat/>
    <w:pPr>
      <w:widowControl w:val="0"/>
    </w:pPr>
    <w:rPr>
      <w:color w:val="000000"/>
      <w:sz w:val="20"/>
      <w:szCs w:val="20"/>
      <w:lang w:val="vi-VN" w:eastAsia="vi-VN" w:bidi="vi-V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color w:val="00000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color w:val="000000"/>
    </w:rPr>
  </w:style>
  <w:style w:type="table" w:customStyle="1" w:styleId="TableGrid1">
    <w:name w:val="Table Grid1"/>
    <w:basedOn w:val="TableNormal"/>
    <w:uiPriority w:val="59"/>
    <w:qFormat/>
    <w:rPr>
      <w:rFonts w:ascii="Calibri" w:eastAsia="PMingLiU" w:hAnsi="Calibri"/>
      <w:sz w:val="2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val="vi-VN" w:eastAsia="vi-VN" w:bidi="vi-VN"/>
    </w:rPr>
  </w:style>
  <w:style w:type="character" w:customStyle="1" w:styleId="text">
    <w:name w:val="text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AF58C-2FFE-4B5F-B002-6DE03A57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1001</Words>
  <Characters>5707</Characters>
  <Application>Microsoft Office Word</Application>
  <DocSecurity>0</DocSecurity>
  <Lines>47</Lines>
  <Paragraphs>13</Paragraphs>
  <ScaleCrop>false</ScaleCrop>
  <Company>home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QUY TRÌNH TRUY XUẤT NGUỒN GỐC</dc:title>
  <dc:creator>admin</dc:creator>
  <cp:lastModifiedBy>Admin</cp:lastModifiedBy>
  <cp:revision>15</cp:revision>
  <cp:lastPrinted>2026-06-11T09:14:00Z</cp:lastPrinted>
  <dcterms:created xsi:type="dcterms:W3CDTF">2026-05-17T08:14:00Z</dcterms:created>
  <dcterms:modified xsi:type="dcterms:W3CDTF">2026-07-16T08:17:00Z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eyJoZGlkIjoiYjE4MDI5ZmU2NWMxOTllMjU0NTUwODkyNjg3OWUzMmYiLCJ1c2VySWQiOiIxMzc0Mzk1ODc3MDQ0In0=</vt:lpwstr>
  </property>
  <property fmtid="{D5CDD505-2E9C-101B-9397-08002B2CF9AE}" pid="3" name="KSOProductBuildVer">
    <vt:lpwstr>1033-12.1.0.26880</vt:lpwstr>
  </property>
  <property fmtid="{D5CDD505-2E9C-101B-9397-08002B2CF9AE}" pid="4" name="ICV">
    <vt:lpwstr>7C3B95E19E164018AE16A87459003067_13</vt:lpwstr>
  </property>
</Properties>
</file>